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FE" w:rsidRPr="003764FE" w:rsidRDefault="003764FE" w:rsidP="003764FE">
      <w:pPr>
        <w:widowControl/>
        <w:adjustRightInd w:val="0"/>
        <w:snapToGrid w:val="0"/>
        <w:spacing w:beforeAutospacing="1" w:after="100" w:afterAutospacing="1" w:line="300" w:lineRule="auto"/>
        <w:ind w:firstLineChars="202" w:firstLine="566"/>
        <w:jc w:val="center"/>
        <w:rPr>
          <w:rFonts w:ascii="华文仿宋" w:eastAsia="华文仿宋" w:hAnsi="华文仿宋" w:cs="宋体"/>
          <w:b/>
          <w:color w:val="000000" w:themeColor="text1"/>
          <w:kern w:val="0"/>
          <w:sz w:val="28"/>
          <w:szCs w:val="28"/>
        </w:rPr>
      </w:pPr>
      <w:r w:rsidRPr="003764FE">
        <w:rPr>
          <w:rFonts w:ascii="华文仿宋" w:eastAsia="华文仿宋" w:hAnsi="华文仿宋" w:cs="宋体"/>
          <w:b/>
          <w:color w:val="000000" w:themeColor="text1"/>
          <w:kern w:val="0"/>
          <w:sz w:val="28"/>
          <w:szCs w:val="28"/>
        </w:rPr>
        <w:t>国家新闻出版广电总局</w:t>
      </w:r>
      <w:r w:rsidRPr="003764FE">
        <w:rPr>
          <w:rFonts w:ascii="华文仿宋" w:eastAsia="华文仿宋" w:hAnsi="华文仿宋" w:cs="宋体"/>
          <w:b/>
          <w:color w:val="000000" w:themeColor="text1"/>
          <w:kern w:val="0"/>
          <w:sz w:val="28"/>
          <w:szCs w:val="28"/>
        </w:rPr>
        <w:br/>
        <w:t>关于编制《“十三五”国家重点图书、音像、电子出版物</w:t>
      </w:r>
      <w:r w:rsidRPr="003764FE">
        <w:rPr>
          <w:rFonts w:ascii="华文仿宋" w:eastAsia="华文仿宋" w:hAnsi="华文仿宋" w:cs="宋体"/>
          <w:b/>
          <w:color w:val="000000" w:themeColor="text1"/>
          <w:kern w:val="0"/>
          <w:sz w:val="28"/>
          <w:szCs w:val="28"/>
        </w:rPr>
        <w:br/>
        <w:t>出版规划》的通知</w:t>
      </w:r>
    </w:p>
    <w:p w:rsidR="003764FE" w:rsidRPr="003764FE" w:rsidRDefault="003764FE" w:rsidP="003764FE">
      <w:pPr>
        <w:widowControl/>
        <w:adjustRightInd w:val="0"/>
        <w:snapToGrid w:val="0"/>
        <w:spacing w:before="100" w:beforeAutospacing="1" w:after="100" w:afterAutospacing="1" w:line="300" w:lineRule="auto"/>
        <w:ind w:firstLineChars="202" w:firstLine="566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新广出发〔2015〕39号</w:t>
      </w:r>
    </w:p>
    <w:p w:rsidR="003764FE" w:rsidRPr="003764FE" w:rsidRDefault="003764FE" w:rsidP="003764FE">
      <w:pPr>
        <w:widowControl/>
        <w:adjustRightInd w:val="0"/>
        <w:snapToGrid w:val="0"/>
        <w:spacing w:before="100" w:beforeAutospacing="1" w:after="100" w:afterAutospacing="1" w:line="300" w:lineRule="auto"/>
        <w:ind w:firstLineChars="202" w:firstLine="566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各省、自治区、直辖市新闻出版广电局，新疆生产建设兵团新闻出版局，解放军总政治部宣传部新闻出版局，中央和国家机关各部委、民主党派、人民团体新闻出版主管部门，中国出版集团公司，中国教育出版传媒集团有限公司，中国科技出版传媒集团有限公司，有关中央直属企业：</w:t>
      </w:r>
    </w:p>
    <w:p w:rsidR="003764FE" w:rsidRPr="003764FE" w:rsidRDefault="003764FE" w:rsidP="003764FE">
      <w:pPr>
        <w:widowControl/>
        <w:adjustRightInd w:val="0"/>
        <w:snapToGrid w:val="0"/>
        <w:spacing w:before="100" w:beforeAutospacing="1" w:after="100" w:afterAutospacing="1" w:line="300" w:lineRule="auto"/>
        <w:ind w:firstLineChars="202" w:firstLine="566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“十三五”时期（2016—2020年）是紧紧围绕“四个全面”战略布局、实现我国全面建成小康社会目标的决定性阶段，也是推动社会主义文化繁荣发展、建设社会主义文化强国的重要时期。科学编制和有效实施《“十三五”国家重点图书、音像、电子出版物出版规划》，对进一步提高精品出版能力，不断提升我国新闻出版总体实力和核心竞争力，增强中华文化</w:t>
      </w:r>
      <w:proofErr w:type="gramStart"/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软实力</w:t>
      </w:r>
      <w:proofErr w:type="gramEnd"/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具有十分重要的意义。为此，国家新闻出版广电总局决定组织开展《“十三五”国家重点图书、音像、电子出版物出版规划》（以下简称《规划》）编制工作，现将有关事项通知如下：</w:t>
      </w:r>
    </w:p>
    <w:p w:rsidR="003764FE" w:rsidRPr="003764FE" w:rsidRDefault="003764FE" w:rsidP="003764FE">
      <w:pPr>
        <w:widowControl/>
        <w:adjustRightInd w:val="0"/>
        <w:snapToGrid w:val="0"/>
        <w:spacing w:before="100" w:beforeAutospacing="1" w:after="100" w:afterAutospacing="1" w:line="300" w:lineRule="auto"/>
        <w:ind w:firstLineChars="202" w:firstLine="566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 w:rsidRPr="003764FE">
        <w:rPr>
          <w:rFonts w:ascii="华文仿宋" w:eastAsia="华文仿宋" w:hAnsi="华文仿宋" w:cs="宋体"/>
          <w:b/>
          <w:bCs/>
          <w:color w:val="000000" w:themeColor="text1"/>
          <w:kern w:val="0"/>
          <w:sz w:val="28"/>
          <w:szCs w:val="28"/>
        </w:rPr>
        <w:t>一、总体要求</w:t>
      </w:r>
    </w:p>
    <w:p w:rsidR="003764FE" w:rsidRPr="003764FE" w:rsidRDefault="003764FE" w:rsidP="003764FE">
      <w:pPr>
        <w:widowControl/>
        <w:adjustRightInd w:val="0"/>
        <w:snapToGrid w:val="0"/>
        <w:spacing w:before="100" w:beforeAutospacing="1" w:after="100" w:afterAutospacing="1" w:line="300" w:lineRule="auto"/>
        <w:ind w:firstLineChars="202" w:firstLine="566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高举中国特色社会主义伟大旗帜，以邓小平理论、“三个代表”重要思想、科学发展观为指导，深入贯彻落实党的十八大和十八届三中、四中全会精神，深入贯彻落</w:t>
      </w:r>
      <w:proofErr w:type="gramStart"/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实习近</w:t>
      </w:r>
      <w:proofErr w:type="gramEnd"/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平总书记系列重要讲话精神，坚持社会主义文化前进方向，坚持中国特色社会主义文化发展道路，坚持把社会效益放在首位，社会效益和经济效益相统一，围绕中心、</w:t>
      </w:r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lastRenderedPageBreak/>
        <w:t>服务大局，始终把精品生产作为出版工作的中心环节，推出更多无愧于我们这个伟大民族、伟大时代的优秀出版物，不断推动出版繁荣发展，发挥出版记录历史、传承文明、宣传真理、普及科学、资政育人的功能，为建设社会主义文化强国、实现中华民族伟大复兴的中国梦</w:t>
      </w:r>
      <w:proofErr w:type="gramStart"/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作出</w:t>
      </w:r>
      <w:proofErr w:type="gramEnd"/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更大贡献。</w:t>
      </w:r>
    </w:p>
    <w:p w:rsidR="003764FE" w:rsidRPr="003764FE" w:rsidRDefault="003764FE" w:rsidP="003764FE">
      <w:pPr>
        <w:widowControl/>
        <w:adjustRightInd w:val="0"/>
        <w:snapToGrid w:val="0"/>
        <w:spacing w:before="100" w:beforeAutospacing="1" w:after="100" w:afterAutospacing="1" w:line="300" w:lineRule="auto"/>
        <w:ind w:firstLineChars="202" w:firstLine="566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 w:rsidRPr="003764FE">
        <w:rPr>
          <w:rFonts w:ascii="华文仿宋" w:eastAsia="华文仿宋" w:hAnsi="华文仿宋" w:cs="宋体"/>
          <w:b/>
          <w:bCs/>
          <w:color w:val="000000" w:themeColor="text1"/>
          <w:kern w:val="0"/>
          <w:sz w:val="28"/>
          <w:szCs w:val="28"/>
        </w:rPr>
        <w:t>二、规划重点</w:t>
      </w:r>
    </w:p>
    <w:p w:rsidR="003764FE" w:rsidRPr="003764FE" w:rsidRDefault="003764FE" w:rsidP="003764FE">
      <w:pPr>
        <w:widowControl/>
        <w:adjustRightInd w:val="0"/>
        <w:snapToGrid w:val="0"/>
        <w:spacing w:before="100" w:beforeAutospacing="1" w:after="100" w:afterAutospacing="1" w:line="300" w:lineRule="auto"/>
        <w:ind w:firstLineChars="202" w:firstLine="566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（一）坚持用中国特色社会主义凝聚共识。深入学习宣传贯彻习近平总书记系列重要讲话精神，深入开展中国特色社会主义和中国</w:t>
      </w:r>
      <w:proofErr w:type="gramStart"/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梦主题</w:t>
      </w:r>
      <w:proofErr w:type="gramEnd"/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宣传教育活动，加大中国特色社会主义道路、理论体系、制度的研究和阐释力度，巩固马克思主义在意识形态领域的指导地位，巩固全党全国人民团结奋斗的共同思想基础，推出一批反映马克思主义中国化最新成果，用中国理论阐释中国实践的出版物。</w:t>
      </w:r>
    </w:p>
    <w:p w:rsidR="003764FE" w:rsidRPr="003764FE" w:rsidRDefault="003764FE" w:rsidP="003764FE">
      <w:pPr>
        <w:widowControl/>
        <w:adjustRightInd w:val="0"/>
        <w:snapToGrid w:val="0"/>
        <w:spacing w:before="100" w:beforeAutospacing="1" w:after="100" w:afterAutospacing="1" w:line="300" w:lineRule="auto"/>
        <w:ind w:firstLineChars="202" w:firstLine="566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（二）深入推进社会主义核心价值观建设。大力培育和</w:t>
      </w:r>
      <w:proofErr w:type="gramStart"/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践行</w:t>
      </w:r>
      <w:proofErr w:type="gramEnd"/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社会主义核心价值观，弘扬以爱国主义为核心的民族精神和以改革创新为核心的时代精神，推出一批加强社会公德、职业道德、家庭美德、个人品德教育的出版物，推出一批发掘革命文化、红色文化宝贵资源，以党的优良传统和作风鼓舞人民的出版物，推出一批改善党风政风，以党风政风引领社风民风，丰富廉政文化的出版物。</w:t>
      </w:r>
    </w:p>
    <w:p w:rsidR="003764FE" w:rsidRPr="003764FE" w:rsidRDefault="003764FE" w:rsidP="003764FE">
      <w:pPr>
        <w:widowControl/>
        <w:adjustRightInd w:val="0"/>
        <w:snapToGrid w:val="0"/>
        <w:spacing w:before="100" w:beforeAutospacing="1" w:after="100" w:afterAutospacing="1" w:line="300" w:lineRule="auto"/>
        <w:ind w:firstLineChars="202" w:firstLine="566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（三）着力服务党和国家工作大局。深入宣传阐释“四个全面”战略布局，推出一批深刻反映经济、政治、文化、社会、生态文明和党的建设的重要理论与实践成果的出版物。</w:t>
      </w:r>
    </w:p>
    <w:p w:rsidR="003764FE" w:rsidRPr="003764FE" w:rsidRDefault="003764FE" w:rsidP="003764FE">
      <w:pPr>
        <w:widowControl/>
        <w:adjustRightInd w:val="0"/>
        <w:snapToGrid w:val="0"/>
        <w:spacing w:before="100" w:beforeAutospacing="1" w:after="100" w:afterAutospacing="1" w:line="300" w:lineRule="auto"/>
        <w:ind w:firstLineChars="202" w:firstLine="566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（四）大力弘扬中华优秀传统文化。认真汲取中华优秀传统文化思想精华，努力展示中华文化独特魅力，推出一批展现中华优秀传统文化中“讲仁爱、重民本、守诚信、崇正义、尚和合、求大同”内容</w:t>
      </w:r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lastRenderedPageBreak/>
        <w:t>的出版物；深入挖掘、抢救、整理我国优秀文化遗产，推出一批反映古籍整理重要研究成果、具有重大文化传承价值的出版物。</w:t>
      </w:r>
    </w:p>
    <w:p w:rsidR="003764FE" w:rsidRPr="00356CF3" w:rsidRDefault="003764FE" w:rsidP="003764FE">
      <w:pPr>
        <w:widowControl/>
        <w:adjustRightInd w:val="0"/>
        <w:snapToGrid w:val="0"/>
        <w:spacing w:before="100" w:beforeAutospacing="1" w:after="100" w:afterAutospacing="1" w:line="300" w:lineRule="auto"/>
        <w:ind w:firstLineChars="202" w:firstLine="566"/>
        <w:jc w:val="left"/>
        <w:rPr>
          <w:rFonts w:ascii="华文仿宋" w:eastAsia="华文仿宋" w:hAnsi="华文仿宋" w:cs="宋体"/>
          <w:color w:val="C00000"/>
          <w:kern w:val="0"/>
          <w:sz w:val="28"/>
          <w:szCs w:val="28"/>
        </w:rPr>
      </w:pPr>
      <w:r w:rsidRPr="00356CF3">
        <w:rPr>
          <w:rFonts w:ascii="华文仿宋" w:eastAsia="华文仿宋" w:hAnsi="华文仿宋" w:cs="宋体"/>
          <w:color w:val="C00000"/>
          <w:kern w:val="0"/>
          <w:sz w:val="28"/>
          <w:szCs w:val="28"/>
        </w:rPr>
        <w:t>（五）加强科技创新和文化创新。紧跟科学发展趋势，与国家重大项目紧密结合，全面落实国家在科技、社科、教育、人才等方面的中长期规划，努力提升全民族创造活力，推出一批符合国家长远发展目标，反映我国自然科学、工程技术和人文社科等各领域重要研究成果的出版物，推出一批增强全民版图意识、海洋意识和提升全民科学文化素质的出版物。</w:t>
      </w:r>
    </w:p>
    <w:p w:rsidR="003764FE" w:rsidRPr="003764FE" w:rsidRDefault="003764FE" w:rsidP="003764FE">
      <w:pPr>
        <w:widowControl/>
        <w:adjustRightInd w:val="0"/>
        <w:snapToGrid w:val="0"/>
        <w:spacing w:before="100" w:beforeAutospacing="1" w:after="100" w:afterAutospacing="1" w:line="300" w:lineRule="auto"/>
        <w:ind w:firstLineChars="202" w:firstLine="566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（六）积极推动文艺繁荣发展。全面贯彻“二为”方向和“双百”方针，坚持以人民为中心的创作导向，推出一批反映人民心声，展现时代风貌，弘扬主旋律，传递真善美，思想性、艺术性、观赏性有机统一的优秀文艺出版物。</w:t>
      </w:r>
    </w:p>
    <w:p w:rsidR="003764FE" w:rsidRPr="003764FE" w:rsidRDefault="003764FE" w:rsidP="003764FE">
      <w:pPr>
        <w:widowControl/>
        <w:adjustRightInd w:val="0"/>
        <w:snapToGrid w:val="0"/>
        <w:spacing w:before="100" w:beforeAutospacing="1" w:after="100" w:afterAutospacing="1" w:line="300" w:lineRule="auto"/>
        <w:ind w:firstLineChars="202" w:firstLine="566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（七）为未成年人健康成长提供更多更好的精神食粮。推出一批加强未成年人思想道德教育，引导未成年人树立崇高的理想信念，提高未成年人道德素质和科学文化素质，有利于德智体美全面发展的出版物。</w:t>
      </w:r>
    </w:p>
    <w:p w:rsidR="003764FE" w:rsidRPr="003764FE" w:rsidRDefault="003764FE" w:rsidP="003764FE">
      <w:pPr>
        <w:widowControl/>
        <w:adjustRightInd w:val="0"/>
        <w:snapToGrid w:val="0"/>
        <w:spacing w:before="100" w:beforeAutospacing="1" w:after="100" w:afterAutospacing="1" w:line="300" w:lineRule="auto"/>
        <w:ind w:firstLineChars="202" w:firstLine="566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（八）繁荣发展少数民族出版事业。唱响各民族共同团结奋斗、共同繁荣发展主旋律，引导各族人民树立正确的祖国观、历史观、民族观、文化观，增强对伟大祖国、中华民族、中华文化的认同，促进民族地区和边疆地区经济、社会和文化协调发展，推出一批反映民族地区和边疆地区各项建设新成果、保护和挖掘民族优秀文化遗产、促进民族交流交融、建设各民族共有精神家园的出版物。</w:t>
      </w:r>
    </w:p>
    <w:p w:rsidR="003764FE" w:rsidRPr="003764FE" w:rsidRDefault="003764FE" w:rsidP="003764FE">
      <w:pPr>
        <w:widowControl/>
        <w:adjustRightInd w:val="0"/>
        <w:snapToGrid w:val="0"/>
        <w:spacing w:before="100" w:beforeAutospacing="1" w:after="100" w:afterAutospacing="1" w:line="300" w:lineRule="auto"/>
        <w:ind w:firstLineChars="202" w:firstLine="566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（九）加快提升国家文化软实力。深入实施出版“走出去”战略，加快国际传播能力建设，讲好中国故事，传播好中国声音，努力提高</w:t>
      </w:r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lastRenderedPageBreak/>
        <w:t>中国出版的国际竞争力，促进人类文明交流互鉴，推出一批不断增强中华文化国际影响力的出版物。</w:t>
      </w:r>
    </w:p>
    <w:p w:rsidR="003764FE" w:rsidRPr="003764FE" w:rsidRDefault="003764FE" w:rsidP="003764FE">
      <w:pPr>
        <w:widowControl/>
        <w:adjustRightInd w:val="0"/>
        <w:snapToGrid w:val="0"/>
        <w:spacing w:before="100" w:beforeAutospacing="1" w:after="100" w:afterAutospacing="1" w:line="300" w:lineRule="auto"/>
        <w:ind w:firstLineChars="202" w:firstLine="566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（十）精心组织重点主题出版工作。围绕党和国家重要政治活动和重大历史事件，推出一批纪念中华人民共和国成立70周年、中国共产党成立95周年、红军长征胜利80周年、中国人民解放军建军90周年、十一届三中全会召开暨改革开放40周年等主题出版物。</w:t>
      </w:r>
    </w:p>
    <w:p w:rsidR="003764FE" w:rsidRPr="003764FE" w:rsidRDefault="003764FE" w:rsidP="003764FE">
      <w:pPr>
        <w:widowControl/>
        <w:adjustRightInd w:val="0"/>
        <w:snapToGrid w:val="0"/>
        <w:spacing w:before="100" w:beforeAutospacing="1" w:after="100" w:afterAutospacing="1" w:line="300" w:lineRule="auto"/>
        <w:ind w:firstLineChars="202" w:firstLine="566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 w:rsidRPr="003764FE">
        <w:rPr>
          <w:rFonts w:ascii="华文仿宋" w:eastAsia="华文仿宋" w:hAnsi="华文仿宋" w:cs="宋体"/>
          <w:b/>
          <w:bCs/>
          <w:color w:val="000000" w:themeColor="text1"/>
          <w:kern w:val="0"/>
          <w:sz w:val="28"/>
          <w:szCs w:val="28"/>
        </w:rPr>
        <w:t>三、基本结构</w:t>
      </w:r>
    </w:p>
    <w:p w:rsidR="003764FE" w:rsidRPr="003764FE" w:rsidRDefault="003764FE" w:rsidP="003764FE">
      <w:pPr>
        <w:widowControl/>
        <w:adjustRightInd w:val="0"/>
        <w:snapToGrid w:val="0"/>
        <w:spacing w:before="100" w:beforeAutospacing="1" w:after="100" w:afterAutospacing="1" w:line="300" w:lineRule="auto"/>
        <w:ind w:firstLineChars="202" w:firstLine="566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《规划》由社会科学与人文科学、自然科学与工程技术、子规划三大部分组成。其中子规划包括：</w:t>
      </w:r>
    </w:p>
    <w:p w:rsidR="003764FE" w:rsidRPr="003764FE" w:rsidRDefault="003764FE" w:rsidP="003764FE">
      <w:pPr>
        <w:widowControl/>
        <w:adjustRightInd w:val="0"/>
        <w:snapToGrid w:val="0"/>
        <w:spacing w:before="100" w:beforeAutospacing="1" w:after="100" w:afterAutospacing="1" w:line="300" w:lineRule="auto"/>
        <w:ind w:firstLineChars="202" w:firstLine="566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1.马克思主义理论研究和中国特色社会主义理论出版规划</w:t>
      </w:r>
    </w:p>
    <w:p w:rsidR="003764FE" w:rsidRPr="003764FE" w:rsidRDefault="003764FE" w:rsidP="003764FE">
      <w:pPr>
        <w:widowControl/>
        <w:adjustRightInd w:val="0"/>
        <w:snapToGrid w:val="0"/>
        <w:spacing w:before="100" w:beforeAutospacing="1" w:after="100" w:afterAutospacing="1" w:line="300" w:lineRule="auto"/>
        <w:ind w:firstLineChars="202" w:firstLine="566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2.重大出版工程规划</w:t>
      </w:r>
    </w:p>
    <w:p w:rsidR="003764FE" w:rsidRPr="003764FE" w:rsidRDefault="003764FE" w:rsidP="003764FE">
      <w:pPr>
        <w:widowControl/>
        <w:adjustRightInd w:val="0"/>
        <w:snapToGrid w:val="0"/>
        <w:spacing w:before="100" w:beforeAutospacing="1" w:after="100" w:afterAutospacing="1" w:line="300" w:lineRule="auto"/>
        <w:ind w:firstLineChars="202" w:firstLine="566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3.辞书出版规划</w:t>
      </w:r>
    </w:p>
    <w:p w:rsidR="003764FE" w:rsidRPr="003764FE" w:rsidRDefault="003764FE" w:rsidP="003764FE">
      <w:pPr>
        <w:widowControl/>
        <w:adjustRightInd w:val="0"/>
        <w:snapToGrid w:val="0"/>
        <w:spacing w:before="100" w:beforeAutospacing="1" w:after="100" w:afterAutospacing="1" w:line="300" w:lineRule="auto"/>
        <w:ind w:firstLineChars="202" w:firstLine="566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4.古籍出版规划</w:t>
      </w:r>
    </w:p>
    <w:p w:rsidR="003764FE" w:rsidRPr="003764FE" w:rsidRDefault="003764FE" w:rsidP="003764FE">
      <w:pPr>
        <w:widowControl/>
        <w:adjustRightInd w:val="0"/>
        <w:snapToGrid w:val="0"/>
        <w:spacing w:before="100" w:beforeAutospacing="1" w:after="100" w:afterAutospacing="1" w:line="300" w:lineRule="auto"/>
        <w:ind w:firstLineChars="202" w:firstLine="566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5.少数民族出版规划</w:t>
      </w:r>
    </w:p>
    <w:p w:rsidR="003764FE" w:rsidRPr="003764FE" w:rsidRDefault="003764FE" w:rsidP="003764FE">
      <w:pPr>
        <w:widowControl/>
        <w:adjustRightInd w:val="0"/>
        <w:snapToGrid w:val="0"/>
        <w:spacing w:before="100" w:beforeAutospacing="1" w:after="100" w:afterAutospacing="1" w:line="300" w:lineRule="auto"/>
        <w:ind w:firstLineChars="202" w:firstLine="566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6.文艺原创精品出版物规划</w:t>
      </w:r>
    </w:p>
    <w:p w:rsidR="003764FE" w:rsidRPr="003764FE" w:rsidRDefault="003764FE" w:rsidP="003764FE">
      <w:pPr>
        <w:widowControl/>
        <w:adjustRightInd w:val="0"/>
        <w:snapToGrid w:val="0"/>
        <w:spacing w:before="100" w:beforeAutospacing="1" w:after="100" w:afterAutospacing="1" w:line="300" w:lineRule="auto"/>
        <w:ind w:firstLineChars="202" w:firstLine="566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7.未成年人出版物出版规划</w:t>
      </w:r>
    </w:p>
    <w:p w:rsidR="003764FE" w:rsidRPr="003764FE" w:rsidRDefault="003764FE" w:rsidP="003764FE">
      <w:pPr>
        <w:widowControl/>
        <w:adjustRightInd w:val="0"/>
        <w:snapToGrid w:val="0"/>
        <w:spacing w:before="100" w:beforeAutospacing="1" w:after="100" w:afterAutospacing="1" w:line="300" w:lineRule="auto"/>
        <w:ind w:firstLineChars="202" w:firstLine="566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《规划》要紧密围绕党和国家中心工作，与国家重点领域发展目标相衔接，重视规划具有长远意义和重大科学文化价值的大型项目；要从实际出发，发挥本地区、本部门、本单位优势，切实做到选题优化、结构合理、优质高效。</w:t>
      </w:r>
    </w:p>
    <w:p w:rsidR="003764FE" w:rsidRPr="003764FE" w:rsidRDefault="003764FE" w:rsidP="003764FE">
      <w:pPr>
        <w:widowControl/>
        <w:adjustRightInd w:val="0"/>
        <w:snapToGrid w:val="0"/>
        <w:spacing w:before="100" w:beforeAutospacing="1" w:after="100" w:afterAutospacing="1" w:line="300" w:lineRule="auto"/>
        <w:ind w:firstLineChars="202" w:firstLine="566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 w:rsidRPr="003764FE">
        <w:rPr>
          <w:rFonts w:ascii="华文仿宋" w:eastAsia="华文仿宋" w:hAnsi="华文仿宋" w:cs="宋体"/>
          <w:b/>
          <w:bCs/>
          <w:color w:val="000000" w:themeColor="text1"/>
          <w:kern w:val="0"/>
          <w:sz w:val="28"/>
          <w:szCs w:val="28"/>
        </w:rPr>
        <w:lastRenderedPageBreak/>
        <w:t>四、申报要求</w:t>
      </w:r>
    </w:p>
    <w:p w:rsidR="003764FE" w:rsidRPr="003764FE" w:rsidRDefault="003764FE" w:rsidP="003764FE">
      <w:pPr>
        <w:widowControl/>
        <w:adjustRightInd w:val="0"/>
        <w:snapToGrid w:val="0"/>
        <w:spacing w:before="100" w:beforeAutospacing="1" w:after="100" w:afterAutospacing="1" w:line="300" w:lineRule="auto"/>
        <w:ind w:firstLineChars="202" w:firstLine="566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各省级新闻出版行政管理部门、中央和国家机关各部委、民主党派、人民团体新闻出版主管部门（以下简称“上级主管部门”）应对相关出版单位的申报工作进行组织、督促、审核和汇总，积极做好申报工作。加强调研论证，经由出版单位、上级主管部门、国务院出版行政管理部门三级调研、汇总、筛选、论证，形成国家级“十三五”重点出版规划。国家重点出版物出版规划项目与国家出版基金相衔接，符合国家出版基金资助条件的予以重点支持。</w:t>
      </w:r>
    </w:p>
    <w:p w:rsidR="003764FE" w:rsidRPr="003764FE" w:rsidRDefault="003764FE" w:rsidP="003764FE">
      <w:pPr>
        <w:widowControl/>
        <w:adjustRightInd w:val="0"/>
        <w:snapToGrid w:val="0"/>
        <w:spacing w:before="100" w:beforeAutospacing="1" w:after="100" w:afterAutospacing="1" w:line="300" w:lineRule="auto"/>
        <w:ind w:firstLineChars="202" w:firstLine="566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1.各出版单位根据实际情况量力而行申报项目，申报数量一般不超过10种(多卷本丛书套书、音像电子出版物系列产品按一个品种计算)，有实力的出版社不超过20种。</w:t>
      </w:r>
    </w:p>
    <w:p w:rsidR="003764FE" w:rsidRPr="003764FE" w:rsidRDefault="003764FE" w:rsidP="003764FE">
      <w:pPr>
        <w:widowControl/>
        <w:adjustRightInd w:val="0"/>
        <w:snapToGrid w:val="0"/>
        <w:spacing w:before="100" w:beforeAutospacing="1" w:after="100" w:afterAutospacing="1" w:line="300" w:lineRule="auto"/>
        <w:ind w:firstLineChars="202" w:firstLine="566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2.申报项目要规划合理、可行性强，做到人员（领导、责任编辑、作者或主创人员）、资金、时间“三落实”，确保在2020年前出版。</w:t>
      </w:r>
    </w:p>
    <w:p w:rsidR="003764FE" w:rsidRPr="003764FE" w:rsidRDefault="003764FE" w:rsidP="003764FE">
      <w:pPr>
        <w:widowControl/>
        <w:adjustRightInd w:val="0"/>
        <w:snapToGrid w:val="0"/>
        <w:spacing w:before="100" w:beforeAutospacing="1" w:after="100" w:afterAutospacing="1" w:line="300" w:lineRule="auto"/>
        <w:ind w:firstLineChars="202" w:firstLine="566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3.子规划中的辞书出版规划、古籍出版规划、少数民族出版规划为专项规划。辞书项目按照《关于报送〈2013—2025年国家辞书编纂出版规划〉执行情况和增补项目的通知》、古籍整理项目按照《关于报送〈2011—2020年国家古籍整理出版规划〉执行情况和增补项目的通知》、少数民族语言文字项目按照《关于报送〈国家“十三五”少数民族语言文字出版规划〉的通知》要求另行报送。</w:t>
      </w:r>
    </w:p>
    <w:p w:rsidR="003764FE" w:rsidRPr="003764FE" w:rsidRDefault="003764FE" w:rsidP="003764FE">
      <w:pPr>
        <w:widowControl/>
        <w:adjustRightInd w:val="0"/>
        <w:snapToGrid w:val="0"/>
        <w:spacing w:before="100" w:beforeAutospacing="1" w:after="100" w:afterAutospacing="1" w:line="300" w:lineRule="auto"/>
        <w:ind w:firstLineChars="202" w:firstLine="566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 w:rsidRPr="003764FE">
        <w:rPr>
          <w:rFonts w:ascii="华文仿宋" w:eastAsia="华文仿宋" w:hAnsi="华文仿宋" w:cs="宋体"/>
          <w:b/>
          <w:bCs/>
          <w:color w:val="000000" w:themeColor="text1"/>
          <w:kern w:val="0"/>
          <w:sz w:val="28"/>
          <w:szCs w:val="28"/>
        </w:rPr>
        <w:t>五、申报程序</w:t>
      </w:r>
    </w:p>
    <w:p w:rsidR="003764FE" w:rsidRPr="003764FE" w:rsidRDefault="003764FE" w:rsidP="003764FE">
      <w:pPr>
        <w:widowControl/>
        <w:adjustRightInd w:val="0"/>
        <w:snapToGrid w:val="0"/>
        <w:spacing w:before="100" w:beforeAutospacing="1" w:after="100" w:afterAutospacing="1" w:line="300" w:lineRule="auto"/>
        <w:ind w:firstLineChars="202" w:firstLine="566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（一）申报材料</w:t>
      </w:r>
    </w:p>
    <w:p w:rsidR="003764FE" w:rsidRPr="003764FE" w:rsidRDefault="003764FE" w:rsidP="003764FE">
      <w:pPr>
        <w:widowControl/>
        <w:adjustRightInd w:val="0"/>
        <w:snapToGrid w:val="0"/>
        <w:spacing w:before="100" w:beforeAutospacing="1" w:after="100" w:afterAutospacing="1" w:line="300" w:lineRule="auto"/>
        <w:ind w:firstLineChars="202" w:firstLine="566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lastRenderedPageBreak/>
        <w:t>《规划》申报材料包括申报表、汇总表两种，出版单位须同时以网上在线填报（部分填报内容须在线上传文件）和纸质打印件两种形式报送，由上级主管部门审核并汇总。具体要求:</w:t>
      </w:r>
    </w:p>
    <w:p w:rsidR="003764FE" w:rsidRPr="003764FE" w:rsidRDefault="003764FE" w:rsidP="003764FE">
      <w:pPr>
        <w:widowControl/>
        <w:adjustRightInd w:val="0"/>
        <w:snapToGrid w:val="0"/>
        <w:spacing w:before="100" w:beforeAutospacing="1" w:after="100" w:afterAutospacing="1" w:line="300" w:lineRule="auto"/>
        <w:ind w:firstLineChars="202" w:firstLine="566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1.申报表。包含项目名称、出版单位、著作责任人等信息，以及项目的编写大纲、章节目录、样稿（片）等附件材料。申报表分为图书、音像、电子出版物三类。</w:t>
      </w:r>
    </w:p>
    <w:p w:rsidR="003764FE" w:rsidRPr="003764FE" w:rsidRDefault="003764FE" w:rsidP="003764FE">
      <w:pPr>
        <w:widowControl/>
        <w:adjustRightInd w:val="0"/>
        <w:snapToGrid w:val="0"/>
        <w:spacing w:before="100" w:beforeAutospacing="1" w:after="100" w:afterAutospacing="1" w:line="300" w:lineRule="auto"/>
        <w:ind w:firstLineChars="202" w:firstLine="566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2.汇总表。即出版单位、上级主管部门对申报项目的汇总。</w:t>
      </w:r>
    </w:p>
    <w:p w:rsidR="003764FE" w:rsidRPr="003764FE" w:rsidRDefault="003764FE" w:rsidP="003764FE">
      <w:pPr>
        <w:widowControl/>
        <w:adjustRightInd w:val="0"/>
        <w:snapToGrid w:val="0"/>
        <w:spacing w:before="100" w:beforeAutospacing="1" w:after="100" w:afterAutospacing="1" w:line="300" w:lineRule="auto"/>
        <w:ind w:firstLineChars="202" w:firstLine="566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（二）申报方式</w:t>
      </w:r>
    </w:p>
    <w:p w:rsidR="003764FE" w:rsidRPr="003764FE" w:rsidRDefault="003764FE" w:rsidP="003764FE">
      <w:pPr>
        <w:widowControl/>
        <w:adjustRightInd w:val="0"/>
        <w:snapToGrid w:val="0"/>
        <w:spacing w:before="100" w:beforeAutospacing="1" w:after="100" w:afterAutospacing="1" w:line="300" w:lineRule="auto"/>
        <w:ind w:firstLineChars="202" w:firstLine="566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出版单位登录新闻出版广电总局网（www.gapp.gov.cn）的“国家中长期重点出版物出版规划管理系统”填报。出版单位在线逐项填写申报表并按照系统要求上传所附材料后，将系统生成的申报表等相关材料的打印件，加盖出版单位公章后，一并报送上级主管部门。</w:t>
      </w:r>
    </w:p>
    <w:p w:rsidR="003764FE" w:rsidRPr="003764FE" w:rsidRDefault="003764FE" w:rsidP="003764FE">
      <w:pPr>
        <w:widowControl/>
        <w:adjustRightInd w:val="0"/>
        <w:snapToGrid w:val="0"/>
        <w:spacing w:before="100" w:beforeAutospacing="1" w:after="100" w:afterAutospacing="1" w:line="300" w:lineRule="auto"/>
        <w:ind w:firstLineChars="202" w:firstLine="566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上级主管部门在线对本地区、本部门《规划》的申报情况进行审核汇总，汇总表加盖公章后，连同经审核同意的本地区、本部门所辖出版单位加盖公章的纸质申报表及所附材料（每个项目一套）一起报送。</w:t>
      </w:r>
    </w:p>
    <w:p w:rsidR="003764FE" w:rsidRPr="003764FE" w:rsidRDefault="003764FE" w:rsidP="003764FE">
      <w:pPr>
        <w:widowControl/>
        <w:adjustRightInd w:val="0"/>
        <w:snapToGrid w:val="0"/>
        <w:spacing w:before="100" w:beforeAutospacing="1" w:after="100" w:afterAutospacing="1" w:line="300" w:lineRule="auto"/>
        <w:ind w:firstLineChars="202" w:firstLine="566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申报材料务必于2015年9月15日之前报送</w:t>
      </w:r>
      <w:proofErr w:type="gramStart"/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至以下</w:t>
      </w:r>
      <w:proofErr w:type="gramEnd"/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地址：北京市西城区宣武门外大街40号国家新闻出版广电总局信息中心（邮编100052）  张卓收</w:t>
      </w:r>
    </w:p>
    <w:p w:rsidR="003764FE" w:rsidRPr="003764FE" w:rsidRDefault="003764FE" w:rsidP="003764FE">
      <w:pPr>
        <w:widowControl/>
        <w:adjustRightInd w:val="0"/>
        <w:snapToGrid w:val="0"/>
        <w:spacing w:before="100" w:beforeAutospacing="1" w:after="100" w:afterAutospacing="1" w:line="300" w:lineRule="auto"/>
        <w:ind w:firstLineChars="202" w:firstLine="566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联系人及电话：</w:t>
      </w:r>
    </w:p>
    <w:p w:rsidR="003764FE" w:rsidRPr="003764FE" w:rsidRDefault="003764FE" w:rsidP="003764FE">
      <w:pPr>
        <w:widowControl/>
        <w:adjustRightInd w:val="0"/>
        <w:snapToGrid w:val="0"/>
        <w:spacing w:before="100" w:beforeAutospacing="1" w:after="100" w:afterAutospacing="1" w:line="300" w:lineRule="auto"/>
        <w:ind w:firstLineChars="202" w:firstLine="566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苏　阳  010-83140520 13810212626 （技术支持）</w:t>
      </w:r>
    </w:p>
    <w:p w:rsidR="003764FE" w:rsidRPr="003764FE" w:rsidRDefault="003764FE" w:rsidP="003764FE">
      <w:pPr>
        <w:widowControl/>
        <w:adjustRightInd w:val="0"/>
        <w:snapToGrid w:val="0"/>
        <w:spacing w:before="100" w:beforeAutospacing="1" w:after="100" w:afterAutospacing="1" w:line="300" w:lineRule="auto"/>
        <w:ind w:firstLineChars="202" w:firstLine="566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张　卓  010-83138429 13810198336 （材料收集）</w:t>
      </w:r>
    </w:p>
    <w:p w:rsidR="003764FE" w:rsidRPr="003764FE" w:rsidRDefault="003764FE" w:rsidP="003764FE">
      <w:pPr>
        <w:widowControl/>
        <w:adjustRightInd w:val="0"/>
        <w:snapToGrid w:val="0"/>
        <w:spacing w:before="100" w:beforeAutospacing="1" w:after="100" w:afterAutospacing="1" w:line="300" w:lineRule="auto"/>
        <w:ind w:firstLineChars="202" w:firstLine="566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lastRenderedPageBreak/>
        <w:t>袁越伦  010-83138689（图书项目咨询）</w:t>
      </w:r>
    </w:p>
    <w:p w:rsidR="003764FE" w:rsidRPr="003764FE" w:rsidRDefault="003764FE" w:rsidP="003764FE">
      <w:pPr>
        <w:widowControl/>
        <w:adjustRightInd w:val="0"/>
        <w:snapToGrid w:val="0"/>
        <w:spacing w:before="100" w:beforeAutospacing="1" w:after="100" w:afterAutospacing="1" w:line="300" w:lineRule="auto"/>
        <w:ind w:firstLineChars="202" w:firstLine="566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proofErr w:type="gramStart"/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郑加可</w:t>
      </w:r>
      <w:proofErr w:type="gramEnd"/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 xml:space="preserve">  010-83138687（音像、电子出版物项目咨询）</w:t>
      </w:r>
    </w:p>
    <w:p w:rsidR="003764FE" w:rsidRPr="003764FE" w:rsidRDefault="003764FE" w:rsidP="003764FE">
      <w:pPr>
        <w:widowControl/>
        <w:adjustRightInd w:val="0"/>
        <w:snapToGrid w:val="0"/>
        <w:spacing w:before="100" w:beforeAutospacing="1" w:after="100" w:afterAutospacing="1" w:line="300" w:lineRule="auto"/>
        <w:ind w:firstLineChars="202" w:firstLine="566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bookmarkStart w:id="0" w:name="_GoBack"/>
      <w:bookmarkEnd w:id="0"/>
    </w:p>
    <w:p w:rsidR="003764FE" w:rsidRPr="003764FE" w:rsidRDefault="003764FE" w:rsidP="003764FE">
      <w:pPr>
        <w:widowControl/>
        <w:adjustRightInd w:val="0"/>
        <w:snapToGrid w:val="0"/>
        <w:spacing w:before="100" w:beforeAutospacing="1" w:after="100" w:afterAutospacing="1" w:line="300" w:lineRule="auto"/>
        <w:ind w:firstLineChars="202" w:firstLine="566"/>
        <w:jc w:val="righ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国家新闻出版广电总局</w:t>
      </w:r>
    </w:p>
    <w:p w:rsidR="003764FE" w:rsidRPr="003764FE" w:rsidRDefault="003764FE" w:rsidP="003764FE">
      <w:pPr>
        <w:widowControl/>
        <w:adjustRightInd w:val="0"/>
        <w:snapToGrid w:val="0"/>
        <w:spacing w:before="100" w:beforeAutospacing="1" w:afterAutospacing="1" w:line="300" w:lineRule="auto"/>
        <w:ind w:firstLineChars="202" w:firstLine="566"/>
        <w:jc w:val="righ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 w:rsidRPr="003764FE"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2015年7月15日</w:t>
      </w:r>
    </w:p>
    <w:p w:rsidR="005A5D6F" w:rsidRPr="003764FE" w:rsidRDefault="00356CF3" w:rsidP="003764FE">
      <w:pPr>
        <w:adjustRightInd w:val="0"/>
        <w:snapToGrid w:val="0"/>
        <w:spacing w:line="300" w:lineRule="auto"/>
        <w:ind w:firstLineChars="202" w:firstLine="566"/>
        <w:jc w:val="left"/>
        <w:rPr>
          <w:rFonts w:ascii="华文仿宋" w:eastAsia="华文仿宋" w:hAnsi="华文仿宋"/>
          <w:color w:val="000000" w:themeColor="text1"/>
          <w:sz w:val="28"/>
          <w:szCs w:val="28"/>
        </w:rPr>
      </w:pPr>
    </w:p>
    <w:sectPr w:rsidR="005A5D6F" w:rsidRPr="003764FE" w:rsidSect="007B6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64FE"/>
    <w:rsid w:val="001521E0"/>
    <w:rsid w:val="00356CF3"/>
    <w:rsid w:val="003764FE"/>
    <w:rsid w:val="0052769B"/>
    <w:rsid w:val="007B65F4"/>
    <w:rsid w:val="00847437"/>
    <w:rsid w:val="00FD0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9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276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52769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52769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link w:val="1Char0"/>
    <w:qFormat/>
    <w:rsid w:val="0052769B"/>
    <w:pPr>
      <w:spacing w:line="300" w:lineRule="auto"/>
      <w:ind w:leftChars="-85" w:left="-178" w:firstLineChars="200" w:firstLine="420"/>
    </w:pPr>
    <w:rPr>
      <w:rFonts w:ascii="宋体" w:hAnsi="宋体"/>
      <w:szCs w:val="21"/>
    </w:rPr>
  </w:style>
  <w:style w:type="character" w:customStyle="1" w:styleId="1Char0">
    <w:name w:val="样式1 Char"/>
    <w:link w:val="10"/>
    <w:rsid w:val="0052769B"/>
    <w:rPr>
      <w:rFonts w:ascii="宋体" w:hAnsi="宋体"/>
      <w:kern w:val="2"/>
      <w:sz w:val="21"/>
      <w:szCs w:val="21"/>
    </w:rPr>
  </w:style>
  <w:style w:type="character" w:customStyle="1" w:styleId="1Char">
    <w:name w:val="标题 1 Char"/>
    <w:link w:val="1"/>
    <w:rsid w:val="0052769B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semiHidden/>
    <w:rsid w:val="0052769B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link w:val="3"/>
    <w:semiHidden/>
    <w:rsid w:val="0052769B"/>
    <w:rPr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qFormat/>
    <w:rsid w:val="0052769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3"/>
    <w:rsid w:val="0052769B"/>
    <w:rPr>
      <w:rFonts w:ascii="Cambria" w:hAnsi="Cambria"/>
      <w:b/>
      <w:bCs/>
      <w:kern w:val="2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3764FE"/>
    <w:rPr>
      <w:color w:val="0000FF"/>
      <w:u w:val="single"/>
    </w:rPr>
  </w:style>
  <w:style w:type="character" w:styleId="a5">
    <w:name w:val="Strong"/>
    <w:basedOn w:val="a0"/>
    <w:uiPriority w:val="22"/>
    <w:qFormat/>
    <w:rsid w:val="003764FE"/>
    <w:rPr>
      <w:b/>
      <w:bCs/>
    </w:rPr>
  </w:style>
  <w:style w:type="paragraph" w:styleId="a6">
    <w:name w:val="Normal (Web)"/>
    <w:basedOn w:val="a"/>
    <w:uiPriority w:val="99"/>
    <w:semiHidden/>
    <w:unhideWhenUsed/>
    <w:rsid w:val="003764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itle">
    <w:name w:val="title"/>
    <w:basedOn w:val="a"/>
    <w:rsid w:val="003764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info">
    <w:name w:val="info"/>
    <w:basedOn w:val="a"/>
    <w:rsid w:val="003764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0"/>
    <w:uiPriority w:val="99"/>
    <w:semiHidden/>
    <w:unhideWhenUsed/>
    <w:rsid w:val="003764FE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3764F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9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276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52769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52769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link w:val="1Char0"/>
    <w:qFormat/>
    <w:rsid w:val="0052769B"/>
    <w:pPr>
      <w:spacing w:line="300" w:lineRule="auto"/>
      <w:ind w:leftChars="-85" w:left="-178" w:firstLineChars="200" w:firstLine="420"/>
    </w:pPr>
    <w:rPr>
      <w:rFonts w:ascii="宋体" w:hAnsi="宋体"/>
      <w:szCs w:val="21"/>
    </w:rPr>
  </w:style>
  <w:style w:type="character" w:customStyle="1" w:styleId="1Char0">
    <w:name w:val="样式1 Char"/>
    <w:link w:val="10"/>
    <w:rsid w:val="0052769B"/>
    <w:rPr>
      <w:rFonts w:ascii="宋体" w:hAnsi="宋体"/>
      <w:kern w:val="2"/>
      <w:sz w:val="21"/>
      <w:szCs w:val="21"/>
    </w:rPr>
  </w:style>
  <w:style w:type="character" w:customStyle="1" w:styleId="1Char">
    <w:name w:val="标题 1 Char"/>
    <w:link w:val="1"/>
    <w:rsid w:val="0052769B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semiHidden/>
    <w:rsid w:val="0052769B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link w:val="3"/>
    <w:semiHidden/>
    <w:rsid w:val="0052769B"/>
    <w:rPr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qFormat/>
    <w:rsid w:val="0052769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3"/>
    <w:rsid w:val="0052769B"/>
    <w:rPr>
      <w:rFonts w:ascii="Cambria" w:hAnsi="Cambria"/>
      <w:b/>
      <w:bCs/>
      <w:kern w:val="2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3764FE"/>
    <w:rPr>
      <w:color w:val="0000FF"/>
      <w:u w:val="single"/>
    </w:rPr>
  </w:style>
  <w:style w:type="character" w:styleId="a5">
    <w:name w:val="Strong"/>
    <w:basedOn w:val="a0"/>
    <w:uiPriority w:val="22"/>
    <w:qFormat/>
    <w:rsid w:val="003764FE"/>
    <w:rPr>
      <w:b/>
      <w:bCs/>
    </w:rPr>
  </w:style>
  <w:style w:type="paragraph" w:styleId="a6">
    <w:name w:val="Normal (Web)"/>
    <w:basedOn w:val="a"/>
    <w:uiPriority w:val="99"/>
    <w:semiHidden/>
    <w:unhideWhenUsed/>
    <w:rsid w:val="003764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itle">
    <w:name w:val="title"/>
    <w:basedOn w:val="a"/>
    <w:rsid w:val="003764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info">
    <w:name w:val="info"/>
    <w:basedOn w:val="a"/>
    <w:rsid w:val="003764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0"/>
    <w:uiPriority w:val="99"/>
    <w:semiHidden/>
    <w:unhideWhenUsed/>
    <w:rsid w:val="003764FE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3764F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772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4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518</Words>
  <Characters>2953</Characters>
  <Application>Microsoft Office Word</Application>
  <DocSecurity>0</DocSecurity>
  <Lines>24</Lines>
  <Paragraphs>6</Paragraphs>
  <ScaleCrop>false</ScaleCrop>
  <Company>微软中国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北京银通先达信息技术有限公司</dc:creator>
  <cp:keywords/>
  <dc:description/>
  <cp:lastModifiedBy>mandy</cp:lastModifiedBy>
  <cp:revision>2</cp:revision>
  <dcterms:created xsi:type="dcterms:W3CDTF">2015-08-10T03:19:00Z</dcterms:created>
  <dcterms:modified xsi:type="dcterms:W3CDTF">2015-08-18T06:56:00Z</dcterms:modified>
</cp:coreProperties>
</file>