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156" w:after="156" w:line="480" w:lineRule="auto"/>
        <w:jc w:val="center"/>
        <w:rPr>
          <w:rFonts w:hint="default" w:ascii="仿宋" w:hAnsi="仿宋" w:eastAsia="仿宋" w:cs="仿宋"/>
          <w:b/>
          <w:bCs/>
          <w:sz w:val="30"/>
          <w:szCs w:val="30"/>
        </w:rPr>
      </w:pPr>
      <w:r>
        <w:rPr>
          <w:rFonts w:ascii="仿宋" w:hAnsi="仿宋" w:eastAsia="仿宋" w:cs="仿宋"/>
          <w:b/>
          <w:bCs/>
          <w:sz w:val="30"/>
          <w:szCs w:val="30"/>
          <w:lang w:val="zh-TW" w:eastAsia="zh-TW"/>
        </w:rPr>
        <w:t>湖南大学环境科学与工</w:t>
      </w:r>
      <w:r>
        <w:rPr>
          <w:rFonts w:ascii="仿宋" w:hAnsi="仿宋" w:eastAsia="仿宋" w:cs="仿宋"/>
          <w:b/>
          <w:bCs/>
          <w:color w:val="auto"/>
          <w:sz w:val="30"/>
          <w:szCs w:val="30"/>
          <w:lang w:val="zh-TW" w:eastAsia="zh-TW"/>
        </w:rPr>
        <w:t>程学院</w:t>
      </w:r>
      <w:r>
        <w:rPr>
          <w:rFonts w:ascii="仿宋" w:hAnsi="仿宋" w:eastAsia="仿宋" w:cs="仿宋"/>
          <w:b/>
          <w:bCs/>
          <w:color w:val="auto"/>
          <w:sz w:val="30"/>
          <w:szCs w:val="30"/>
        </w:rPr>
        <w:t>202</w:t>
      </w:r>
      <w:r>
        <w:rPr>
          <w:rFonts w:hint="eastAsia" w:ascii="仿宋" w:hAnsi="仿宋" w:eastAsia="仿宋" w:cs="仿宋"/>
          <w:b/>
          <w:bCs/>
          <w:color w:val="auto"/>
          <w:sz w:val="30"/>
          <w:szCs w:val="30"/>
          <w:lang w:val="en-US" w:eastAsia="zh-CN"/>
        </w:rPr>
        <w:t>1</w:t>
      </w:r>
      <w:r>
        <w:rPr>
          <w:rFonts w:ascii="仿宋" w:hAnsi="仿宋" w:eastAsia="仿宋" w:cs="仿宋"/>
          <w:b/>
          <w:bCs/>
          <w:color w:val="auto"/>
          <w:sz w:val="30"/>
          <w:szCs w:val="30"/>
          <w:lang w:val="zh-TW" w:eastAsia="zh-TW"/>
        </w:rPr>
        <w:t>年本科</w:t>
      </w:r>
      <w:r>
        <w:rPr>
          <w:rFonts w:ascii="仿宋" w:hAnsi="仿宋" w:eastAsia="仿宋" w:cs="仿宋"/>
          <w:b/>
          <w:bCs/>
          <w:sz w:val="30"/>
          <w:szCs w:val="30"/>
          <w:lang w:val="zh-TW" w:eastAsia="zh-TW"/>
        </w:rPr>
        <w:t>生转专业和专业分流细则</w:t>
      </w:r>
    </w:p>
    <w:p>
      <w:pPr>
        <w:pStyle w:val="5"/>
        <w:spacing w:line="500" w:lineRule="exact"/>
        <w:ind w:firstLine="480"/>
        <w:jc w:val="both"/>
        <w:rPr>
          <w:rFonts w:hint="default" w:ascii="宋体" w:hAnsi="宋体" w:eastAsia="宋体" w:cs="宋体"/>
          <w:b/>
          <w:bCs/>
          <w:sz w:val="24"/>
          <w:szCs w:val="24"/>
        </w:rPr>
      </w:pPr>
      <w:r>
        <w:rPr>
          <w:rFonts w:ascii="宋体" w:hAnsi="宋体" w:eastAsia="宋体" w:cs="宋体"/>
          <w:sz w:val="24"/>
          <w:szCs w:val="24"/>
          <w:lang w:val="zh-TW" w:eastAsia="zh-TW"/>
        </w:rPr>
        <w:t>为贯彻落实《湖南大学章程》以学生为本的办学理念，尊重学生个性发展需要，充分调动学生学习积极性和主动性，根据湖南大学本科生转专业管理办法（湖大教字</w:t>
      </w:r>
      <w:r>
        <w:rPr>
          <w:rFonts w:ascii="宋体" w:hAnsi="宋体" w:eastAsia="宋体" w:cs="宋体"/>
          <w:sz w:val="24"/>
          <w:szCs w:val="24"/>
        </w:rPr>
        <w:t>[2015]</w:t>
      </w:r>
      <w:r>
        <w:rPr>
          <w:rFonts w:ascii="宋体" w:hAnsi="宋体" w:eastAsia="宋体" w:cs="宋体"/>
          <w:color w:val="auto"/>
          <w:sz w:val="24"/>
          <w:szCs w:val="24"/>
        </w:rPr>
        <w:t>37</w:t>
      </w:r>
      <w:r>
        <w:rPr>
          <w:rFonts w:ascii="宋体" w:hAnsi="宋体" w:eastAsia="宋体" w:cs="宋体"/>
          <w:color w:val="auto"/>
          <w:sz w:val="24"/>
          <w:szCs w:val="24"/>
          <w:lang w:val="zh-TW" w:eastAsia="zh-TW"/>
        </w:rPr>
        <w:t>号）的精神和要求，切实做好</w:t>
      </w:r>
      <w:r>
        <w:rPr>
          <w:rFonts w:hint="eastAsia" w:ascii="宋体" w:hAnsi="宋体" w:eastAsia="宋体" w:cs="宋体"/>
          <w:color w:val="auto"/>
          <w:sz w:val="24"/>
          <w:szCs w:val="24"/>
          <w:lang w:val="en-US" w:eastAsia="zh-CN"/>
        </w:rPr>
        <w:t>2020级</w:t>
      </w:r>
      <w:r>
        <w:rPr>
          <w:rFonts w:ascii="宋体" w:hAnsi="宋体" w:eastAsia="宋体" w:cs="宋体"/>
          <w:color w:val="auto"/>
          <w:sz w:val="24"/>
          <w:szCs w:val="24"/>
          <w:lang w:val="zh-TW" w:eastAsia="zh-TW"/>
        </w:rPr>
        <w:t>学生转专业（专业类）</w:t>
      </w:r>
      <w:r>
        <w:rPr>
          <w:rFonts w:hint="eastAsia" w:ascii="宋体" w:hAnsi="宋体" w:eastAsia="宋体" w:cs="宋体"/>
          <w:color w:val="auto"/>
          <w:sz w:val="24"/>
          <w:szCs w:val="24"/>
          <w:lang w:val="zh-TW" w:eastAsia="zh-CN"/>
        </w:rPr>
        <w:t>，</w:t>
      </w:r>
      <w:r>
        <w:rPr>
          <w:rFonts w:ascii="宋体" w:hAnsi="宋体" w:eastAsia="宋体" w:cs="宋体"/>
          <w:color w:val="auto"/>
          <w:sz w:val="24"/>
          <w:szCs w:val="24"/>
        </w:rPr>
        <w:t>201</w:t>
      </w:r>
      <w:r>
        <w:rPr>
          <w:rFonts w:hint="eastAsia" w:ascii="宋体" w:hAnsi="宋体" w:eastAsia="宋体" w:cs="宋体"/>
          <w:color w:val="auto"/>
          <w:sz w:val="24"/>
          <w:szCs w:val="24"/>
          <w:lang w:val="en-US" w:eastAsia="zh-CN"/>
        </w:rPr>
        <w:t>9</w:t>
      </w:r>
      <w:r>
        <w:rPr>
          <w:rFonts w:ascii="宋体" w:hAnsi="宋体" w:eastAsia="宋体" w:cs="宋体"/>
          <w:color w:val="auto"/>
          <w:sz w:val="24"/>
          <w:szCs w:val="24"/>
          <w:lang w:val="zh-TW" w:eastAsia="zh-TW"/>
        </w:rPr>
        <w:t>级</w:t>
      </w:r>
      <w:r>
        <w:rPr>
          <w:rFonts w:hint="eastAsia" w:ascii="宋体" w:hAnsi="宋体" w:eastAsia="宋体" w:cs="宋体"/>
          <w:color w:val="auto"/>
          <w:sz w:val="24"/>
          <w:szCs w:val="24"/>
          <w:lang w:val="zh-TW" w:eastAsia="zh-CN"/>
        </w:rPr>
        <w:t>、</w:t>
      </w:r>
      <w:r>
        <w:rPr>
          <w:rFonts w:hint="eastAsia" w:ascii="宋体" w:hAnsi="宋体" w:eastAsia="宋体" w:cs="宋体"/>
          <w:color w:val="auto"/>
          <w:sz w:val="24"/>
          <w:szCs w:val="24"/>
          <w:lang w:val="en-US" w:eastAsia="zh-CN"/>
        </w:rPr>
        <w:t>2020级</w:t>
      </w:r>
      <w:r>
        <w:rPr>
          <w:rFonts w:ascii="宋体" w:hAnsi="宋体" w:eastAsia="宋体" w:cs="宋体"/>
          <w:color w:val="auto"/>
          <w:sz w:val="24"/>
          <w:szCs w:val="24"/>
          <w:lang w:val="zh-TW" w:eastAsia="zh-TW"/>
        </w:rPr>
        <w:t>专业分流（或转专业）工作，特制订此工作实施细</w:t>
      </w:r>
      <w:r>
        <w:rPr>
          <w:rFonts w:ascii="宋体" w:hAnsi="宋体" w:eastAsia="宋体" w:cs="宋体"/>
          <w:sz w:val="24"/>
          <w:szCs w:val="24"/>
          <w:lang w:val="zh-TW" w:eastAsia="zh-TW"/>
        </w:rPr>
        <w:t>则。</w:t>
      </w:r>
    </w:p>
    <w:p>
      <w:pPr>
        <w:pStyle w:val="5"/>
        <w:spacing w:line="500" w:lineRule="exact"/>
        <w:jc w:val="center"/>
        <w:rPr>
          <w:rFonts w:hint="default" w:ascii="宋体" w:hAnsi="宋体" w:eastAsia="宋体" w:cs="宋体"/>
          <w:b/>
          <w:bCs/>
          <w:sz w:val="24"/>
          <w:szCs w:val="24"/>
          <w:lang w:val="zh-TW" w:eastAsia="zh-TW"/>
        </w:rPr>
      </w:pPr>
      <w:r>
        <w:rPr>
          <w:rFonts w:ascii="宋体" w:hAnsi="宋体" w:eastAsia="宋体" w:cs="宋体"/>
          <w:b/>
          <w:bCs/>
          <w:sz w:val="24"/>
          <w:szCs w:val="24"/>
          <w:lang w:val="zh-TW" w:eastAsia="zh-TW"/>
        </w:rPr>
        <w:t>第一部分 转专业（专业类）、专业分流（或转专业）工作的</w:t>
      </w:r>
    </w:p>
    <w:p>
      <w:pPr>
        <w:pStyle w:val="5"/>
        <w:spacing w:line="500" w:lineRule="exact"/>
        <w:jc w:val="center"/>
        <w:rPr>
          <w:rFonts w:hint="default" w:ascii="宋体" w:hAnsi="宋体" w:eastAsia="宋体" w:cs="宋体"/>
          <w:b/>
          <w:bCs/>
          <w:sz w:val="24"/>
          <w:szCs w:val="24"/>
          <w:lang w:val="zh-TW" w:eastAsia="zh-TW"/>
        </w:rPr>
      </w:pPr>
      <w:r>
        <w:rPr>
          <w:rFonts w:ascii="宋体" w:hAnsi="宋体" w:eastAsia="宋体" w:cs="宋体"/>
          <w:b/>
          <w:bCs/>
          <w:sz w:val="24"/>
          <w:szCs w:val="24"/>
          <w:lang w:val="zh-TW" w:eastAsia="zh-TW"/>
        </w:rPr>
        <w:t>基本原则</w:t>
      </w:r>
    </w:p>
    <w:p>
      <w:pPr>
        <w:pStyle w:val="5"/>
        <w:widowControl/>
        <w:numPr>
          <w:ilvl w:val="0"/>
          <w:numId w:val="1"/>
        </w:numPr>
        <w:shd w:val="clear" w:color="auto" w:fill="FFFFFF"/>
        <w:spacing w:line="500" w:lineRule="exact"/>
        <w:ind w:firstLine="480"/>
        <w:jc w:val="both"/>
        <w:rPr>
          <w:rFonts w:hint="default" w:ascii="宋体" w:hAnsi="宋体" w:eastAsia="宋体" w:cs="宋体"/>
          <w:sz w:val="24"/>
          <w:szCs w:val="24"/>
          <w:lang w:val="zh-TW" w:eastAsia="zh-TW"/>
        </w:rPr>
      </w:pPr>
      <w:r>
        <w:rPr>
          <w:rFonts w:ascii="宋体" w:hAnsi="宋体" w:eastAsia="宋体" w:cs="宋体"/>
          <w:sz w:val="24"/>
          <w:szCs w:val="24"/>
          <w:lang w:val="zh-TW" w:eastAsia="zh-TW"/>
        </w:rPr>
        <w:t>转专业（专业类）、专业分流（或转专业）工作由学院统一组织。学院成立本科转专业（专业类）、专业分流（或转专业）工作小组（以下简称</w:t>
      </w:r>
      <w:r>
        <w:rPr>
          <w:rFonts w:ascii="宋体" w:hAnsi="宋体" w:eastAsia="宋体" w:cs="宋体"/>
          <w:b/>
          <w:bCs/>
          <w:sz w:val="24"/>
          <w:szCs w:val="24"/>
          <w:u w:val="single"/>
          <w:lang w:val="zh-TW" w:eastAsia="zh-TW"/>
        </w:rPr>
        <w:t>学院转专业工作小组</w:t>
      </w:r>
      <w:r>
        <w:rPr>
          <w:rFonts w:ascii="宋体" w:hAnsi="宋体" w:eastAsia="宋体" w:cs="宋体"/>
          <w:sz w:val="24"/>
          <w:szCs w:val="24"/>
          <w:lang w:val="zh-TW" w:eastAsia="zh-TW"/>
        </w:rPr>
        <w:t>），由学院院长担任组长，成员由主管教学副院长、主管学工副书记、系主任</w:t>
      </w:r>
      <w:r>
        <w:rPr>
          <w:rFonts w:hint="eastAsia" w:ascii="宋体" w:hAnsi="宋体" w:eastAsia="宋体" w:cs="宋体"/>
          <w:sz w:val="24"/>
          <w:szCs w:val="24"/>
          <w:lang w:val="en-US" w:eastAsia="zh-CN"/>
        </w:rPr>
        <w:t>、</w:t>
      </w:r>
      <w:r>
        <w:rPr>
          <w:rFonts w:ascii="宋体" w:hAnsi="宋体" w:eastAsia="宋体" w:cs="宋体"/>
          <w:sz w:val="24"/>
          <w:szCs w:val="24"/>
          <w:lang w:val="zh-TW" w:eastAsia="zh-TW"/>
        </w:rPr>
        <w:t>教学办秘书</w:t>
      </w:r>
      <w:r>
        <w:rPr>
          <w:rFonts w:hint="eastAsia" w:ascii="宋体" w:hAnsi="宋体" w:eastAsia="宋体" w:cs="宋体"/>
          <w:sz w:val="24"/>
          <w:szCs w:val="24"/>
          <w:lang w:val="en-US" w:eastAsia="zh-CN"/>
        </w:rPr>
        <w:t>云</w:t>
      </w:r>
      <w:r>
        <w:rPr>
          <w:rFonts w:ascii="宋体" w:hAnsi="宋体" w:eastAsia="宋体" w:cs="宋体"/>
          <w:sz w:val="24"/>
          <w:szCs w:val="24"/>
          <w:lang w:val="zh-TW" w:eastAsia="zh-TW"/>
        </w:rPr>
        <w:t>、年级学生组成，日常工作由学院教学办负责。</w:t>
      </w:r>
    </w:p>
    <w:p>
      <w:pPr>
        <w:pStyle w:val="5"/>
        <w:widowControl/>
        <w:numPr>
          <w:numId w:val="0"/>
        </w:numPr>
        <w:shd w:val="clear" w:color="auto" w:fill="FFFFFF"/>
        <w:spacing w:line="500" w:lineRule="exact"/>
        <w:ind w:firstLine="48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组长：汤琳</w:t>
      </w:r>
    </w:p>
    <w:p>
      <w:pPr>
        <w:pStyle w:val="5"/>
        <w:widowControl/>
        <w:numPr>
          <w:numId w:val="0"/>
        </w:numPr>
        <w:shd w:val="clear" w:color="auto" w:fill="FFFFFF"/>
        <w:spacing w:line="500" w:lineRule="exact"/>
        <w:ind w:firstLine="48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副组长：王冬波（负责材料签字）、刘婵</w:t>
      </w:r>
    </w:p>
    <w:p>
      <w:pPr>
        <w:pStyle w:val="5"/>
        <w:widowControl/>
        <w:numPr>
          <w:numId w:val="0"/>
        </w:numPr>
        <w:shd w:val="clear" w:color="auto" w:fill="FFFFFF"/>
        <w:spacing w:line="500" w:lineRule="exact"/>
        <w:ind w:firstLine="48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组员：董浩然、黄彬彬、莫慧云、陈怡冰、胡曼筹</w:t>
      </w:r>
    </w:p>
    <w:p>
      <w:pPr>
        <w:pStyle w:val="5"/>
        <w:widowControl/>
        <w:shd w:val="clear" w:color="auto" w:fill="FFFFFF"/>
        <w:spacing w:line="500" w:lineRule="exact"/>
        <w:ind w:firstLine="480"/>
        <w:jc w:val="both"/>
        <w:rPr>
          <w:rFonts w:hint="default" w:ascii="宋体" w:hAnsi="宋体" w:eastAsia="宋体" w:cs="宋体"/>
          <w:sz w:val="24"/>
          <w:szCs w:val="24"/>
          <w:lang w:val="zh-TW" w:eastAsia="zh-TW"/>
        </w:rPr>
      </w:pPr>
      <w:r>
        <w:rPr>
          <w:rFonts w:ascii="宋体" w:hAnsi="宋体" w:eastAsia="宋体" w:cs="宋体"/>
          <w:sz w:val="24"/>
          <w:szCs w:val="24"/>
          <w:lang w:val="zh-TW" w:eastAsia="zh-TW"/>
        </w:rPr>
        <w:t>二、公开、公正、公平的原则。学院本科生的转专业（专业类）、专业分流（或转专业）工作以公开、公正、公平为总的指</w:t>
      </w:r>
      <w:bookmarkStart w:id="0" w:name="_GoBack"/>
      <w:bookmarkEnd w:id="0"/>
      <w:r>
        <w:rPr>
          <w:rFonts w:ascii="宋体" w:hAnsi="宋体" w:eastAsia="宋体" w:cs="宋体"/>
          <w:sz w:val="24"/>
          <w:szCs w:val="24"/>
          <w:lang w:val="zh-TW" w:eastAsia="zh-TW"/>
        </w:rPr>
        <w:t>导原则。</w:t>
      </w:r>
    </w:p>
    <w:p>
      <w:pPr>
        <w:pStyle w:val="5"/>
        <w:widowControl/>
        <w:shd w:val="clear" w:color="auto" w:fill="FFFFFF"/>
        <w:spacing w:line="500" w:lineRule="exact"/>
        <w:ind w:firstLine="480"/>
        <w:jc w:val="both"/>
        <w:rPr>
          <w:rFonts w:hint="default" w:ascii="宋体" w:hAnsi="宋体" w:eastAsia="宋体" w:cs="宋体"/>
          <w:sz w:val="24"/>
          <w:szCs w:val="24"/>
          <w:lang w:val="zh-TW" w:eastAsia="zh-TW"/>
        </w:rPr>
      </w:pPr>
      <w:r>
        <w:rPr>
          <w:rFonts w:ascii="宋体" w:hAnsi="宋体" w:eastAsia="宋体" w:cs="宋体"/>
          <w:sz w:val="24"/>
          <w:szCs w:val="24"/>
          <w:lang w:val="zh-TW" w:eastAsia="zh-TW"/>
        </w:rPr>
        <w:t>三、兴趣专长与合理引导相结合的原则。学生应该综合考虑自己的兴趣、专长、发展目标和社会需要，慎重选择；学院各系组织专业选择宣介会，解答学生在专业选择中的疑问和困惑，并根据学生的实际学习情况，给学生专业选择提供指导。</w:t>
      </w:r>
    </w:p>
    <w:p>
      <w:pPr>
        <w:pStyle w:val="5"/>
        <w:spacing w:line="500" w:lineRule="exact"/>
        <w:ind w:firstLine="480"/>
        <w:jc w:val="both"/>
        <w:rPr>
          <w:rFonts w:hint="default" w:ascii="宋体" w:hAnsi="宋体" w:eastAsia="宋体" w:cs="宋体"/>
          <w:b/>
          <w:bCs/>
          <w:sz w:val="24"/>
          <w:szCs w:val="24"/>
          <w:lang w:val="zh-TW" w:eastAsia="zh-TW"/>
        </w:rPr>
      </w:pPr>
      <w:r>
        <w:rPr>
          <w:rFonts w:ascii="宋体" w:hAnsi="宋体" w:eastAsia="宋体" w:cs="宋体"/>
          <w:sz w:val="24"/>
          <w:szCs w:val="24"/>
          <w:lang w:val="zh-TW" w:eastAsia="zh-TW"/>
        </w:rPr>
        <w:t>四、该工作细则包括转专业（专业类）实施细则、转专业转入实施细则和专业分流实施细则，细则经学校审核通过后在学院网站公布并报教务处备案。</w:t>
      </w:r>
    </w:p>
    <w:p>
      <w:pPr>
        <w:pStyle w:val="5"/>
        <w:spacing w:before="156" w:after="156" w:line="500" w:lineRule="exact"/>
        <w:jc w:val="center"/>
        <w:rPr>
          <w:rFonts w:hint="default" w:ascii="宋体" w:hAnsi="宋体" w:eastAsia="宋体" w:cs="宋体"/>
          <w:b/>
          <w:bCs/>
          <w:sz w:val="24"/>
          <w:szCs w:val="24"/>
        </w:rPr>
      </w:pPr>
      <w:r>
        <w:rPr>
          <w:rFonts w:ascii="宋体" w:hAnsi="宋体" w:eastAsia="宋体" w:cs="宋体"/>
          <w:b/>
          <w:bCs/>
          <w:sz w:val="24"/>
          <w:szCs w:val="24"/>
          <w:lang w:val="zh-TW" w:eastAsia="zh-TW"/>
        </w:rPr>
        <w:t>第二部分</w:t>
      </w:r>
      <w:r>
        <w:rPr>
          <w:rFonts w:ascii="宋体" w:hAnsi="宋体" w:eastAsia="宋体" w:cs="宋体"/>
          <w:b/>
          <w:bCs/>
          <w:sz w:val="24"/>
          <w:szCs w:val="24"/>
        </w:rPr>
        <w:t xml:space="preserve"> </w:t>
      </w:r>
      <w:r>
        <w:rPr>
          <w:rFonts w:ascii="宋体" w:hAnsi="宋体" w:eastAsia="宋体" w:cs="宋体"/>
          <w:b/>
          <w:bCs/>
          <w:sz w:val="24"/>
          <w:szCs w:val="24"/>
          <w:lang w:val="zh-TW" w:eastAsia="zh-TW"/>
        </w:rPr>
        <w:t>转专业（专业类）实施细则</w:t>
      </w:r>
    </w:p>
    <w:p>
      <w:pPr>
        <w:pStyle w:val="5"/>
        <w:spacing w:line="500" w:lineRule="exact"/>
        <w:ind w:firstLine="480"/>
        <w:jc w:val="both"/>
        <w:rPr>
          <w:rFonts w:hint="default" w:ascii="宋体" w:hAnsi="宋体" w:eastAsia="宋体" w:cs="宋体"/>
          <w:sz w:val="24"/>
          <w:szCs w:val="24"/>
        </w:rPr>
      </w:pPr>
      <w:r>
        <w:rPr>
          <w:rFonts w:ascii="宋体" w:hAnsi="宋体" w:eastAsia="宋体" w:cs="宋体"/>
          <w:sz w:val="24"/>
          <w:szCs w:val="24"/>
          <w:lang w:val="zh-TW" w:eastAsia="zh-TW"/>
        </w:rPr>
        <w:t>一、学院允许符合（湖大教字</w:t>
      </w:r>
      <w:r>
        <w:rPr>
          <w:rFonts w:ascii="宋体" w:hAnsi="宋体" w:eastAsia="宋体" w:cs="宋体"/>
          <w:sz w:val="24"/>
          <w:szCs w:val="24"/>
        </w:rPr>
        <w:t>[2015]37</w:t>
      </w:r>
      <w:r>
        <w:rPr>
          <w:rFonts w:ascii="宋体" w:hAnsi="宋体" w:eastAsia="宋体" w:cs="宋体"/>
          <w:sz w:val="24"/>
          <w:szCs w:val="24"/>
          <w:lang w:val="zh-TW" w:eastAsia="zh-TW"/>
        </w:rPr>
        <w:t>号）《湖南大学本科生转专业管理办法》的要求的学生转专业（专业类）。不符合学校相关规定的学生不得转专业（专业类）。</w:t>
      </w:r>
    </w:p>
    <w:p>
      <w:pPr>
        <w:pStyle w:val="3"/>
        <w:spacing w:line="500" w:lineRule="exact"/>
        <w:jc w:val="both"/>
        <w:rPr>
          <w:rFonts w:ascii="仿宋_GB2312" w:hAnsi="仿宋_GB2312" w:eastAsia="仿宋_GB2312" w:cs="仿宋_GB2312"/>
          <w:kern w:val="0"/>
          <w:sz w:val="28"/>
          <w:szCs w:val="28"/>
        </w:rPr>
      </w:pPr>
      <w:r>
        <w:rPr>
          <w:lang w:val="zh-TW" w:eastAsia="zh-TW"/>
        </w:rPr>
        <w:t>二、一年级学生申请转专业（专业类），原则上要求跨专业类（环境科学</w:t>
      </w:r>
      <w:r>
        <w:rPr>
          <w:rFonts w:ascii="仿宋_GB2312" w:hAnsi="仿宋_GB2312" w:eastAsia="仿宋_GB2312" w:cs="仿宋_GB2312"/>
          <w:kern w:val="0"/>
          <w:sz w:val="28"/>
          <w:szCs w:val="28"/>
          <w:lang w:val="zh-TW" w:eastAsia="zh-TW"/>
        </w:rPr>
        <w:t>、</w:t>
      </w:r>
      <w:r>
        <w:rPr>
          <w:kern w:val="0"/>
          <w:lang w:val="zh-TW" w:eastAsia="zh-TW"/>
        </w:rPr>
        <w:t>环境工程</w:t>
      </w:r>
      <w:r>
        <w:rPr>
          <w:kern w:val="0"/>
        </w:rPr>
        <w:t>2</w:t>
      </w:r>
      <w:r>
        <w:rPr>
          <w:kern w:val="0"/>
          <w:lang w:val="zh-TW" w:eastAsia="zh-TW"/>
        </w:rPr>
        <w:t>个专业之间此次不进行院内互转，</w:t>
      </w:r>
      <w:r>
        <w:rPr>
          <w:lang w:val="zh-TW" w:eastAsia="zh-TW"/>
        </w:rPr>
        <w:t>专业分类按教育部公布的相关文件，下同）。</w:t>
      </w:r>
    </w:p>
    <w:p>
      <w:pPr>
        <w:pStyle w:val="5"/>
        <w:spacing w:line="500" w:lineRule="exact"/>
        <w:ind w:firstLine="480"/>
        <w:jc w:val="both"/>
        <w:rPr>
          <w:rFonts w:hint="default" w:ascii="宋体" w:hAnsi="宋体" w:eastAsia="宋体" w:cs="宋体"/>
          <w:sz w:val="24"/>
          <w:szCs w:val="24"/>
          <w:lang w:val="zh-TW" w:eastAsia="zh-TW"/>
        </w:rPr>
      </w:pPr>
      <w:r>
        <w:rPr>
          <w:rFonts w:ascii="宋体" w:hAnsi="宋体" w:eastAsia="宋体" w:cs="宋体"/>
          <w:sz w:val="24"/>
          <w:szCs w:val="24"/>
          <w:lang w:val="zh-TW" w:eastAsia="zh-TW"/>
        </w:rPr>
        <w:t>三、二年级学生申请转专业，一般只能在相近专业之间进行。</w:t>
      </w:r>
    </w:p>
    <w:p>
      <w:pPr>
        <w:pStyle w:val="5"/>
        <w:spacing w:line="500" w:lineRule="exact"/>
        <w:ind w:firstLine="480"/>
        <w:jc w:val="both"/>
        <w:rPr>
          <w:rFonts w:hint="default" w:ascii="宋体" w:hAnsi="宋体" w:eastAsia="宋体" w:cs="宋体"/>
          <w:sz w:val="24"/>
          <w:szCs w:val="24"/>
          <w:lang w:val="zh-TW" w:eastAsia="zh-TW"/>
        </w:rPr>
      </w:pPr>
      <w:r>
        <w:rPr>
          <w:rFonts w:ascii="宋体" w:hAnsi="宋体" w:eastAsia="宋体" w:cs="宋体"/>
          <w:sz w:val="24"/>
          <w:szCs w:val="24"/>
          <w:lang w:val="zh-TW" w:eastAsia="zh-TW"/>
        </w:rPr>
        <w:t>四、正常情况下，三年级及以上年级不再转专业。</w:t>
      </w:r>
    </w:p>
    <w:p>
      <w:pPr>
        <w:pStyle w:val="5"/>
        <w:spacing w:line="500" w:lineRule="exact"/>
        <w:ind w:firstLine="480"/>
        <w:jc w:val="both"/>
        <w:rPr>
          <w:rFonts w:hint="default" w:ascii="宋体" w:hAnsi="宋体" w:eastAsia="宋体" w:cs="宋体"/>
          <w:sz w:val="24"/>
          <w:szCs w:val="24"/>
          <w:lang w:val="zh-TW" w:eastAsia="zh-TW"/>
        </w:rPr>
      </w:pPr>
      <w:r>
        <w:rPr>
          <w:rFonts w:ascii="宋体" w:hAnsi="宋体" w:eastAsia="宋体" w:cs="宋体"/>
          <w:sz w:val="24"/>
          <w:szCs w:val="24"/>
          <w:lang w:val="zh-TW" w:eastAsia="zh-TW"/>
        </w:rPr>
        <w:t>五、存在下列特殊情形之一的学生，也可申请转专业：</w:t>
      </w:r>
    </w:p>
    <w:p>
      <w:pPr>
        <w:pStyle w:val="5"/>
        <w:spacing w:line="500" w:lineRule="exact"/>
        <w:ind w:firstLine="480"/>
        <w:jc w:val="both"/>
        <w:rPr>
          <w:rFonts w:hint="default" w:ascii="宋体" w:hAnsi="宋体" w:eastAsia="宋体" w:cs="宋体"/>
          <w:sz w:val="24"/>
          <w:szCs w:val="24"/>
          <w:lang w:val="zh-TW" w:eastAsia="zh-TW"/>
        </w:rPr>
      </w:pPr>
      <w:r>
        <w:rPr>
          <w:rFonts w:ascii="宋体" w:hAnsi="宋体" w:eastAsia="宋体" w:cs="宋体"/>
          <w:sz w:val="24"/>
          <w:szCs w:val="24"/>
          <w:lang w:val="zh-TW" w:eastAsia="zh-TW"/>
        </w:rPr>
        <w:t>（一）确有某种疾病或生理缺陷，经学校指定的医院检查证明不能在原专业继续学习，但尚能在校内其他专业学习的；</w:t>
      </w:r>
    </w:p>
    <w:p>
      <w:pPr>
        <w:pStyle w:val="5"/>
        <w:spacing w:line="500" w:lineRule="exact"/>
        <w:ind w:firstLine="480"/>
        <w:jc w:val="both"/>
        <w:rPr>
          <w:rFonts w:hint="default" w:ascii="宋体" w:hAnsi="宋体" w:eastAsia="宋体" w:cs="宋体"/>
          <w:sz w:val="24"/>
          <w:szCs w:val="24"/>
          <w:lang w:val="zh-TW" w:eastAsia="zh-TW"/>
        </w:rPr>
      </w:pPr>
      <w:r>
        <w:rPr>
          <w:rFonts w:ascii="宋体" w:hAnsi="宋体" w:eastAsia="宋体" w:cs="宋体"/>
          <w:sz w:val="24"/>
          <w:szCs w:val="24"/>
          <w:lang w:val="zh-TW" w:eastAsia="zh-TW"/>
        </w:rPr>
        <w:t>（二）确有某种特殊困难或非本人原因，经学校认定，不转专业则无法继续学习的；</w:t>
      </w:r>
    </w:p>
    <w:p>
      <w:pPr>
        <w:pStyle w:val="5"/>
        <w:spacing w:line="500" w:lineRule="exact"/>
        <w:ind w:firstLine="480"/>
        <w:jc w:val="both"/>
        <w:rPr>
          <w:rFonts w:hint="default" w:ascii="宋体" w:hAnsi="宋体" w:eastAsia="宋体" w:cs="宋体"/>
          <w:sz w:val="24"/>
          <w:szCs w:val="24"/>
          <w:lang w:val="zh-TW" w:eastAsia="zh-TW"/>
        </w:rPr>
      </w:pPr>
      <w:r>
        <w:rPr>
          <w:rFonts w:ascii="宋体" w:hAnsi="宋体" w:eastAsia="宋体" w:cs="宋体"/>
          <w:sz w:val="24"/>
          <w:szCs w:val="24"/>
          <w:lang w:val="zh-TW" w:eastAsia="zh-TW"/>
        </w:rPr>
        <w:t>（三）按照学籍预警相关办法规定，已修核心课程有多门未通过者。</w:t>
      </w:r>
    </w:p>
    <w:p>
      <w:pPr>
        <w:pStyle w:val="5"/>
        <w:spacing w:line="500" w:lineRule="exact"/>
        <w:ind w:firstLine="480"/>
        <w:jc w:val="both"/>
        <w:rPr>
          <w:rFonts w:hint="default" w:ascii="宋体" w:hAnsi="宋体" w:eastAsia="宋体" w:cs="宋体"/>
          <w:sz w:val="24"/>
          <w:szCs w:val="24"/>
          <w:lang w:val="zh-TW" w:eastAsia="zh-TW"/>
        </w:rPr>
      </w:pPr>
      <w:r>
        <w:rPr>
          <w:rFonts w:ascii="宋体" w:hAnsi="宋体" w:eastAsia="宋体" w:cs="宋体"/>
          <w:sz w:val="24"/>
          <w:szCs w:val="24"/>
          <w:lang w:val="zh-TW" w:eastAsia="zh-TW"/>
        </w:rPr>
        <w:t>（四）本科生退役复学后，如果需进行专业调整并符合学校转专业条件的，可以申请转入有接收计划的专业。</w:t>
      </w:r>
    </w:p>
    <w:p>
      <w:pPr>
        <w:pStyle w:val="5"/>
        <w:spacing w:line="500" w:lineRule="exact"/>
        <w:ind w:firstLine="480"/>
        <w:jc w:val="both"/>
        <w:rPr>
          <w:rFonts w:hint="default" w:ascii="宋体" w:hAnsi="宋体" w:eastAsia="宋体" w:cs="宋体"/>
          <w:sz w:val="24"/>
          <w:szCs w:val="24"/>
        </w:rPr>
      </w:pPr>
      <w:r>
        <w:rPr>
          <w:rFonts w:ascii="宋体" w:hAnsi="宋体" w:eastAsia="宋体" w:cs="宋体"/>
          <w:sz w:val="24"/>
          <w:szCs w:val="24"/>
          <w:lang w:val="zh-TW" w:eastAsia="zh-TW"/>
        </w:rPr>
        <w:t>六、有下列情况之一者，学生不得申请转专业</w:t>
      </w:r>
      <w:r>
        <w:rPr>
          <w:rFonts w:ascii="宋体" w:hAnsi="宋体" w:eastAsia="宋体" w:cs="宋体"/>
          <w:sz w:val="24"/>
          <w:szCs w:val="24"/>
        </w:rPr>
        <w:t>:</w:t>
      </w:r>
    </w:p>
    <w:p>
      <w:pPr>
        <w:pStyle w:val="5"/>
        <w:spacing w:line="500" w:lineRule="exact"/>
        <w:ind w:firstLine="480"/>
        <w:jc w:val="both"/>
        <w:rPr>
          <w:rFonts w:hint="default" w:ascii="宋体" w:hAnsi="宋体" w:eastAsia="宋体" w:cs="宋体"/>
          <w:sz w:val="24"/>
          <w:szCs w:val="24"/>
          <w:lang w:val="zh-TW" w:eastAsia="zh-TW"/>
        </w:rPr>
      </w:pPr>
      <w:r>
        <w:rPr>
          <w:rFonts w:ascii="宋体" w:hAnsi="宋体" w:eastAsia="宋体" w:cs="宋体"/>
          <w:sz w:val="24"/>
          <w:szCs w:val="24"/>
          <w:lang w:val="zh-TW" w:eastAsia="zh-TW"/>
        </w:rPr>
        <w:t>（一）属于提前批招生（以当年招生计划为准，下同）的学生；</w:t>
      </w:r>
    </w:p>
    <w:p>
      <w:pPr>
        <w:pStyle w:val="5"/>
        <w:spacing w:line="500" w:lineRule="exact"/>
        <w:ind w:firstLine="480"/>
        <w:jc w:val="both"/>
        <w:rPr>
          <w:rFonts w:hint="default" w:ascii="宋体" w:hAnsi="宋体" w:eastAsia="宋体" w:cs="宋体"/>
          <w:sz w:val="24"/>
          <w:szCs w:val="24"/>
          <w:lang w:val="zh-TW" w:eastAsia="zh-TW"/>
        </w:rPr>
      </w:pPr>
      <w:r>
        <w:rPr>
          <w:rFonts w:ascii="宋体" w:hAnsi="宋体" w:eastAsia="宋体" w:cs="宋体"/>
          <w:sz w:val="24"/>
          <w:szCs w:val="24"/>
          <w:lang w:val="zh-TW" w:eastAsia="zh-TW"/>
        </w:rPr>
        <w:t>（二）从外校转入我校的学生；</w:t>
      </w:r>
    </w:p>
    <w:p>
      <w:pPr>
        <w:pStyle w:val="5"/>
        <w:spacing w:line="500" w:lineRule="exact"/>
        <w:ind w:firstLine="480"/>
        <w:jc w:val="both"/>
        <w:rPr>
          <w:rFonts w:hint="default" w:ascii="宋体" w:hAnsi="宋体" w:eastAsia="宋体" w:cs="宋体"/>
          <w:sz w:val="24"/>
          <w:szCs w:val="24"/>
          <w:lang w:val="zh-TW" w:eastAsia="zh-TW"/>
        </w:rPr>
      </w:pPr>
      <w:r>
        <w:rPr>
          <w:rFonts w:ascii="宋体" w:hAnsi="宋体" w:eastAsia="宋体" w:cs="宋体"/>
          <w:sz w:val="24"/>
          <w:szCs w:val="24"/>
          <w:lang w:val="zh-TW" w:eastAsia="zh-TW"/>
        </w:rPr>
        <w:t>（三）在校期间已转过专业的学生；</w:t>
      </w:r>
    </w:p>
    <w:p>
      <w:pPr>
        <w:pStyle w:val="5"/>
        <w:spacing w:line="500" w:lineRule="exact"/>
        <w:ind w:firstLine="480"/>
        <w:jc w:val="both"/>
        <w:rPr>
          <w:rFonts w:hint="default" w:ascii="宋体" w:hAnsi="宋体" w:eastAsia="宋体" w:cs="宋体"/>
          <w:sz w:val="24"/>
          <w:szCs w:val="24"/>
          <w:lang w:val="zh-TW" w:eastAsia="zh-TW"/>
        </w:rPr>
      </w:pPr>
      <w:r>
        <w:rPr>
          <w:rFonts w:ascii="宋体" w:hAnsi="宋体" w:eastAsia="宋体" w:cs="宋体"/>
          <w:sz w:val="24"/>
          <w:szCs w:val="24"/>
          <w:lang w:val="zh-TW" w:eastAsia="zh-TW"/>
        </w:rPr>
        <w:t>（四）相关文件规定不可转专业的学生；</w:t>
      </w:r>
    </w:p>
    <w:p>
      <w:pPr>
        <w:pStyle w:val="5"/>
        <w:spacing w:line="500" w:lineRule="exact"/>
        <w:ind w:firstLine="480"/>
        <w:jc w:val="both"/>
        <w:rPr>
          <w:rFonts w:hint="default" w:ascii="宋体" w:hAnsi="宋体" w:eastAsia="宋体" w:cs="宋体"/>
          <w:sz w:val="24"/>
          <w:szCs w:val="24"/>
        </w:rPr>
      </w:pPr>
      <w:r>
        <w:rPr>
          <w:rFonts w:ascii="宋体" w:hAnsi="宋体" w:eastAsia="宋体" w:cs="宋体"/>
          <w:sz w:val="24"/>
          <w:szCs w:val="24"/>
          <w:lang w:val="zh-TW" w:eastAsia="zh-TW"/>
        </w:rPr>
        <w:t>（五）转专业所在学期获得学分数少于15学分的学生。</w:t>
      </w:r>
    </w:p>
    <w:p>
      <w:pPr>
        <w:pStyle w:val="5"/>
        <w:spacing w:line="500" w:lineRule="exact"/>
        <w:ind w:firstLine="480"/>
        <w:jc w:val="both"/>
        <w:rPr>
          <w:rFonts w:hint="default" w:ascii="宋体" w:hAnsi="宋体" w:eastAsia="宋体" w:cs="宋体"/>
          <w:b/>
          <w:bCs/>
          <w:sz w:val="24"/>
          <w:szCs w:val="24"/>
          <w:lang w:val="zh-TW" w:eastAsia="zh-TW"/>
        </w:rPr>
      </w:pPr>
      <w:r>
        <w:rPr>
          <w:rFonts w:ascii="宋体" w:hAnsi="宋体" w:eastAsia="宋体" w:cs="宋体"/>
          <w:sz w:val="24"/>
          <w:szCs w:val="24"/>
          <w:lang w:val="zh-TW" w:eastAsia="zh-TW"/>
        </w:rPr>
        <w:t>七、凡符合学校有关转专业（专业类）的规定的要求转出我院的学生，学生按照学校规定时间提交相关申请材料，</w:t>
      </w:r>
      <w:r>
        <w:rPr>
          <w:rFonts w:ascii="宋体" w:hAnsi="宋体" w:eastAsia="宋体" w:cs="宋体"/>
          <w:b/>
          <w:bCs/>
          <w:sz w:val="24"/>
          <w:szCs w:val="24"/>
          <w:u w:val="single"/>
          <w:lang w:val="zh-TW" w:eastAsia="zh-TW"/>
        </w:rPr>
        <w:t>学院转专业工作小组</w:t>
      </w:r>
      <w:r>
        <w:rPr>
          <w:rFonts w:ascii="宋体" w:hAnsi="宋体" w:eastAsia="宋体" w:cs="宋体"/>
          <w:sz w:val="24"/>
          <w:szCs w:val="24"/>
          <w:lang w:val="zh-TW" w:eastAsia="zh-TW"/>
        </w:rPr>
        <w:t>审核通过后，学院公示三天无异议后报送学校。</w:t>
      </w:r>
    </w:p>
    <w:p>
      <w:pPr>
        <w:pStyle w:val="5"/>
        <w:spacing w:before="156" w:after="156" w:line="500" w:lineRule="exact"/>
        <w:jc w:val="center"/>
        <w:rPr>
          <w:rFonts w:hint="default" w:ascii="宋体" w:hAnsi="宋体" w:eastAsia="宋体" w:cs="宋体"/>
          <w:b/>
          <w:bCs/>
          <w:sz w:val="24"/>
          <w:szCs w:val="24"/>
          <w:lang w:val="zh-TW" w:eastAsia="zh-TW"/>
        </w:rPr>
      </w:pPr>
      <w:r>
        <w:rPr>
          <w:rFonts w:ascii="宋体" w:hAnsi="宋体" w:eastAsia="宋体" w:cs="宋体"/>
          <w:b/>
          <w:bCs/>
          <w:sz w:val="24"/>
          <w:szCs w:val="24"/>
          <w:lang w:val="zh-TW" w:eastAsia="zh-TW"/>
        </w:rPr>
        <w:t>第三部分 专业转入实施细则</w:t>
      </w:r>
    </w:p>
    <w:p>
      <w:pPr>
        <w:pStyle w:val="5"/>
        <w:spacing w:line="500" w:lineRule="exact"/>
        <w:ind w:firstLine="480"/>
        <w:jc w:val="both"/>
        <w:rPr>
          <w:rFonts w:hint="default" w:ascii="宋体" w:hAnsi="宋体" w:eastAsia="宋体" w:cs="宋体"/>
          <w:sz w:val="24"/>
          <w:szCs w:val="24"/>
        </w:rPr>
      </w:pPr>
      <w:r>
        <w:rPr>
          <w:rFonts w:ascii="宋体" w:hAnsi="宋体" w:eastAsia="宋体" w:cs="宋体"/>
          <w:sz w:val="24"/>
          <w:szCs w:val="24"/>
          <w:lang w:val="zh-TW" w:eastAsia="zh-TW"/>
        </w:rPr>
        <w:t>一、学院愿意接受符合（湖大教字</w:t>
      </w:r>
      <w:r>
        <w:rPr>
          <w:rFonts w:ascii="宋体" w:hAnsi="宋体" w:eastAsia="宋体" w:cs="宋体"/>
          <w:sz w:val="24"/>
          <w:szCs w:val="24"/>
        </w:rPr>
        <w:t xml:space="preserve">[2015] 37 </w:t>
      </w:r>
      <w:r>
        <w:rPr>
          <w:rFonts w:ascii="宋体" w:hAnsi="宋体" w:eastAsia="宋体" w:cs="宋体"/>
          <w:sz w:val="24"/>
          <w:szCs w:val="24"/>
          <w:lang w:val="zh-TW" w:eastAsia="zh-TW"/>
        </w:rPr>
        <w:t>号）《湖南大学本科生转专业管理办法》的要求且符合各专业转入条件的所有学生。</w:t>
      </w:r>
    </w:p>
    <w:p>
      <w:pPr>
        <w:pStyle w:val="5"/>
        <w:spacing w:line="500" w:lineRule="exact"/>
        <w:ind w:firstLine="480"/>
        <w:jc w:val="both"/>
        <w:rPr>
          <w:rFonts w:hint="default" w:ascii="宋体" w:hAnsi="宋体" w:eastAsia="宋体" w:cs="宋体"/>
          <w:sz w:val="24"/>
          <w:szCs w:val="24"/>
          <w:lang w:val="zh-TW" w:eastAsia="zh-TW"/>
        </w:rPr>
      </w:pPr>
      <w:r>
        <w:rPr>
          <w:rFonts w:ascii="宋体" w:hAnsi="宋体" w:eastAsia="宋体" w:cs="宋体"/>
          <w:sz w:val="24"/>
          <w:szCs w:val="24"/>
          <w:lang w:val="zh-TW" w:eastAsia="zh-TW"/>
        </w:rPr>
        <w:t>二、申请转入学生必须热爱社会主义祖国，拥护中国共产党和四项基本原则，遵守公民道德规范和学校管理制度，政治思想表现优良，品行端正，大学期间未受学校任何处分。</w:t>
      </w:r>
    </w:p>
    <w:p>
      <w:pPr>
        <w:pStyle w:val="5"/>
        <w:spacing w:line="500" w:lineRule="exact"/>
        <w:ind w:firstLine="480"/>
        <w:jc w:val="both"/>
        <w:rPr>
          <w:rFonts w:hint="default" w:ascii="宋体" w:hAnsi="宋体" w:eastAsia="宋体" w:cs="宋体"/>
          <w:sz w:val="24"/>
          <w:szCs w:val="24"/>
          <w:lang w:val="zh-TW" w:eastAsia="zh-TW"/>
        </w:rPr>
      </w:pPr>
      <w:r>
        <w:rPr>
          <w:rFonts w:ascii="宋体" w:hAnsi="宋体" w:eastAsia="宋体" w:cs="宋体"/>
          <w:sz w:val="24"/>
          <w:szCs w:val="24"/>
          <w:lang w:val="zh-TW" w:eastAsia="zh-TW"/>
        </w:rPr>
        <w:t>三、学生对转入专业要有兴趣爱好和初步认识，有志于从事该专业的进一步学习、深造和工作。</w:t>
      </w:r>
    </w:p>
    <w:p>
      <w:pPr>
        <w:pStyle w:val="5"/>
        <w:spacing w:line="500" w:lineRule="exact"/>
        <w:ind w:firstLine="480"/>
        <w:jc w:val="both"/>
        <w:rPr>
          <w:rFonts w:hint="default" w:ascii="宋体" w:hAnsi="宋体" w:eastAsia="宋体" w:cs="宋体"/>
          <w:sz w:val="24"/>
          <w:szCs w:val="24"/>
          <w:lang w:val="zh-TW" w:eastAsia="zh-TW"/>
        </w:rPr>
      </w:pPr>
      <w:r>
        <w:rPr>
          <w:rFonts w:ascii="宋体" w:hAnsi="宋体" w:eastAsia="宋体" w:cs="宋体"/>
          <w:sz w:val="24"/>
          <w:szCs w:val="24"/>
          <w:lang w:val="zh-TW" w:eastAsia="zh-TW"/>
        </w:rPr>
        <w:t>四、接受转入学生的学业背景：原则上只接理、工科学生。对于部分省份高考改革不分文理科的，需在高考中选择化学、物理、生物三科中至少一门进行考试。</w:t>
      </w:r>
    </w:p>
    <w:p>
      <w:pPr>
        <w:pStyle w:val="5"/>
        <w:spacing w:line="500" w:lineRule="exact"/>
        <w:ind w:firstLine="480"/>
        <w:jc w:val="both"/>
        <w:rPr>
          <w:rFonts w:hint="default" w:ascii="宋体" w:hAnsi="宋体" w:eastAsia="宋体" w:cs="宋体"/>
          <w:sz w:val="24"/>
          <w:szCs w:val="24"/>
        </w:rPr>
      </w:pPr>
      <w:r>
        <w:rPr>
          <w:rFonts w:ascii="宋体" w:hAnsi="宋体" w:eastAsia="宋体" w:cs="宋体"/>
          <w:sz w:val="24"/>
          <w:szCs w:val="24"/>
          <w:lang w:val="zh-TW" w:eastAsia="zh-TW"/>
        </w:rPr>
        <w:t>五、</w:t>
      </w:r>
      <w:r>
        <w:rPr>
          <w:rFonts w:ascii="宋体" w:hAnsi="宋体" w:eastAsia="宋体" w:cs="宋体"/>
          <w:b w:val="0"/>
          <w:bCs w:val="0"/>
          <w:color w:val="auto"/>
          <w:sz w:val="24"/>
          <w:szCs w:val="24"/>
          <w:lang w:val="zh-TW" w:eastAsia="zh-TW"/>
        </w:rPr>
        <w:t>如环境科学与工程类专业</w:t>
      </w:r>
      <w:r>
        <w:rPr>
          <w:rFonts w:hint="eastAsia" w:ascii="宋体" w:hAnsi="宋体" w:eastAsia="宋体" w:cs="宋体"/>
          <w:b w:val="0"/>
          <w:bCs w:val="0"/>
          <w:color w:val="auto"/>
          <w:sz w:val="24"/>
          <w:szCs w:val="24"/>
          <w:lang w:val="zh-TW" w:eastAsia="zh-CN"/>
        </w:rPr>
        <w:t>接受申请转入</w:t>
      </w:r>
      <w:r>
        <w:rPr>
          <w:rFonts w:ascii="宋体" w:hAnsi="宋体" w:eastAsia="宋体" w:cs="宋体"/>
          <w:b w:val="0"/>
          <w:bCs w:val="0"/>
          <w:color w:val="auto"/>
          <w:sz w:val="24"/>
          <w:szCs w:val="24"/>
          <w:lang w:val="zh-TW" w:eastAsia="zh-TW"/>
        </w:rPr>
        <w:t>的学生</w:t>
      </w:r>
      <w:r>
        <w:rPr>
          <w:rFonts w:hint="eastAsia" w:ascii="宋体" w:hAnsi="宋体" w:eastAsia="宋体" w:cs="宋体"/>
          <w:b w:val="0"/>
          <w:bCs w:val="0"/>
          <w:color w:val="auto"/>
          <w:sz w:val="24"/>
          <w:szCs w:val="24"/>
          <w:lang w:val="zh-TW" w:eastAsia="zh-CN"/>
        </w:rPr>
        <w:t>后，总人数未超过本专业</w:t>
      </w:r>
      <w:r>
        <w:rPr>
          <w:rFonts w:hint="eastAsia" w:ascii="宋体" w:hAnsi="宋体" w:eastAsia="宋体" w:cs="宋体"/>
          <w:b w:val="0"/>
          <w:bCs w:val="0"/>
          <w:color w:val="auto"/>
          <w:sz w:val="24"/>
          <w:szCs w:val="24"/>
          <w:lang w:val="en-US" w:eastAsia="zh-CN"/>
        </w:rPr>
        <w:t>2020年招生计划</w:t>
      </w:r>
      <w:r>
        <w:rPr>
          <w:rFonts w:hint="eastAsia" w:ascii="宋体" w:hAnsi="宋体" w:eastAsia="宋体" w:cs="宋体"/>
          <w:b w:val="0"/>
          <w:bCs w:val="0"/>
          <w:color w:val="auto"/>
          <w:sz w:val="24"/>
          <w:szCs w:val="24"/>
          <w:lang w:val="zh-TW" w:eastAsia="zh-CN"/>
        </w:rPr>
        <w:t>的</w:t>
      </w:r>
      <w:r>
        <w:rPr>
          <w:rFonts w:hint="eastAsia" w:ascii="宋体" w:hAnsi="宋体" w:eastAsia="宋体" w:cs="宋体"/>
          <w:b w:val="0"/>
          <w:bCs w:val="0"/>
          <w:color w:val="auto"/>
          <w:sz w:val="24"/>
          <w:szCs w:val="24"/>
          <w:lang w:val="en-US" w:eastAsia="zh-CN"/>
        </w:rPr>
        <w:t>110%</w:t>
      </w:r>
      <w:r>
        <w:rPr>
          <w:rFonts w:ascii="宋体" w:hAnsi="宋体" w:eastAsia="宋体" w:cs="宋体"/>
          <w:b w:val="0"/>
          <w:bCs w:val="0"/>
          <w:color w:val="auto"/>
          <w:sz w:val="24"/>
          <w:szCs w:val="24"/>
          <w:lang w:val="zh-TW" w:eastAsia="zh-TW"/>
        </w:rPr>
        <w:t>，学院原则上予以接收。否则按以下方式遴选：原则上转入学生</w:t>
      </w:r>
      <w:r>
        <w:rPr>
          <w:rFonts w:hint="eastAsia" w:ascii="宋体" w:hAnsi="宋体" w:eastAsia="宋体" w:cs="宋体"/>
          <w:b w:val="0"/>
          <w:bCs w:val="0"/>
          <w:color w:val="auto"/>
          <w:sz w:val="24"/>
          <w:szCs w:val="24"/>
          <w:lang w:val="zh-TW" w:eastAsia="zh-CN"/>
        </w:rPr>
        <w:t>如修读</w:t>
      </w:r>
      <w:r>
        <w:rPr>
          <w:rFonts w:ascii="宋体" w:hAnsi="宋体" w:eastAsia="宋体" w:cs="宋体"/>
          <w:b w:val="0"/>
          <w:bCs w:val="0"/>
          <w:color w:val="auto"/>
          <w:sz w:val="24"/>
          <w:szCs w:val="24"/>
          <w:lang w:val="zh-TW" w:eastAsia="zh-TW"/>
        </w:rPr>
        <w:t>《大学英语（</w:t>
      </w:r>
      <w:r>
        <w:rPr>
          <w:rFonts w:ascii="宋体" w:hAnsi="宋体" w:eastAsia="宋体" w:cs="宋体"/>
          <w:b w:val="0"/>
          <w:bCs w:val="0"/>
          <w:color w:val="auto"/>
          <w:sz w:val="24"/>
          <w:szCs w:val="24"/>
        </w:rPr>
        <w:t>1</w:t>
      </w:r>
      <w:r>
        <w:rPr>
          <w:rFonts w:ascii="宋体" w:hAnsi="宋体" w:eastAsia="宋体" w:cs="宋体"/>
          <w:b w:val="0"/>
          <w:bCs w:val="0"/>
          <w:color w:val="auto"/>
          <w:sz w:val="24"/>
          <w:szCs w:val="24"/>
          <w:lang w:val="zh-TW" w:eastAsia="zh-TW"/>
        </w:rPr>
        <w:t>）》</w:t>
      </w:r>
      <w:r>
        <w:rPr>
          <w:rFonts w:hint="eastAsia" w:ascii="宋体" w:hAnsi="宋体" w:eastAsia="宋体" w:cs="宋体"/>
          <w:b w:val="0"/>
          <w:bCs w:val="0"/>
          <w:color w:val="auto"/>
          <w:sz w:val="24"/>
          <w:szCs w:val="24"/>
          <w:lang w:val="zh-TW" w:eastAsia="zh-CN"/>
        </w:rPr>
        <w:t>、</w:t>
      </w:r>
      <w:r>
        <w:rPr>
          <w:rFonts w:ascii="宋体" w:hAnsi="宋体" w:eastAsia="宋体" w:cs="宋体"/>
          <w:b w:val="0"/>
          <w:bCs w:val="0"/>
          <w:color w:val="auto"/>
          <w:sz w:val="24"/>
          <w:szCs w:val="24"/>
          <w:lang w:val="zh-TW" w:eastAsia="zh-TW"/>
        </w:rPr>
        <w:t>《高等数学</w:t>
      </w:r>
      <w:r>
        <w:rPr>
          <w:rFonts w:ascii="宋体" w:hAnsi="宋体" w:eastAsia="宋体" w:cs="宋体"/>
          <w:b w:val="0"/>
          <w:bCs w:val="0"/>
          <w:color w:val="auto"/>
          <w:sz w:val="24"/>
          <w:szCs w:val="24"/>
        </w:rPr>
        <w:t>A</w:t>
      </w:r>
      <w:r>
        <w:rPr>
          <w:rFonts w:ascii="宋体" w:hAnsi="宋体" w:eastAsia="宋体" w:cs="宋体"/>
          <w:b w:val="0"/>
          <w:bCs w:val="0"/>
          <w:color w:val="auto"/>
          <w:sz w:val="24"/>
          <w:szCs w:val="24"/>
          <w:lang w:val="zh-TW" w:eastAsia="zh-TW"/>
        </w:rPr>
        <w:t>（</w:t>
      </w:r>
      <w:r>
        <w:rPr>
          <w:rFonts w:ascii="宋体" w:hAnsi="宋体" w:eastAsia="宋体" w:cs="宋体"/>
          <w:b w:val="0"/>
          <w:bCs w:val="0"/>
          <w:color w:val="auto"/>
          <w:sz w:val="24"/>
          <w:szCs w:val="24"/>
        </w:rPr>
        <w:t>1</w:t>
      </w:r>
      <w:r>
        <w:rPr>
          <w:rFonts w:ascii="宋体" w:hAnsi="宋体" w:eastAsia="宋体" w:cs="宋体"/>
          <w:b w:val="0"/>
          <w:bCs w:val="0"/>
          <w:color w:val="auto"/>
          <w:sz w:val="24"/>
          <w:szCs w:val="24"/>
          <w:lang w:val="zh-TW" w:eastAsia="zh-TW"/>
        </w:rPr>
        <w:t>）》</w:t>
      </w:r>
      <w:r>
        <w:rPr>
          <w:rFonts w:hint="eastAsia" w:ascii="宋体" w:hAnsi="宋体" w:eastAsia="宋体" w:cs="宋体"/>
          <w:b w:val="0"/>
          <w:bCs w:val="0"/>
          <w:color w:val="auto"/>
          <w:sz w:val="24"/>
          <w:szCs w:val="24"/>
          <w:lang w:val="zh-TW" w:eastAsia="zh-CN"/>
        </w:rPr>
        <w:t>、《无机化学</w:t>
      </w:r>
      <w:r>
        <w:rPr>
          <w:rFonts w:hint="eastAsia" w:ascii="宋体" w:hAnsi="宋体" w:eastAsia="宋体" w:cs="宋体"/>
          <w:b w:val="0"/>
          <w:bCs w:val="0"/>
          <w:color w:val="auto"/>
          <w:sz w:val="24"/>
          <w:szCs w:val="24"/>
          <w:lang w:val="en-US" w:eastAsia="zh-CN"/>
        </w:rPr>
        <w:t>A</w:t>
      </w:r>
      <w:r>
        <w:rPr>
          <w:rFonts w:hint="eastAsia" w:ascii="宋体" w:hAnsi="宋体" w:eastAsia="宋体" w:cs="宋体"/>
          <w:b w:val="0"/>
          <w:bCs w:val="0"/>
          <w:color w:val="auto"/>
          <w:sz w:val="24"/>
          <w:szCs w:val="24"/>
          <w:lang w:val="zh-TW" w:eastAsia="zh-CN"/>
        </w:rPr>
        <w:t>》以上三门课程</w:t>
      </w:r>
      <w:r>
        <w:rPr>
          <w:rFonts w:ascii="宋体" w:hAnsi="宋体" w:eastAsia="宋体" w:cs="宋体"/>
          <w:b w:val="0"/>
          <w:bCs w:val="0"/>
          <w:color w:val="auto"/>
          <w:sz w:val="24"/>
          <w:szCs w:val="24"/>
          <w:lang w:val="zh-TW" w:eastAsia="zh-TW"/>
        </w:rPr>
        <w:t>初修成绩</w:t>
      </w:r>
      <w:r>
        <w:rPr>
          <w:rFonts w:hint="eastAsia" w:ascii="宋体" w:hAnsi="宋体" w:eastAsia="宋体" w:cs="宋体"/>
          <w:b w:val="0"/>
          <w:bCs w:val="0"/>
          <w:color w:val="auto"/>
          <w:sz w:val="24"/>
          <w:szCs w:val="24"/>
          <w:lang w:val="zh-TW" w:eastAsia="zh-CN"/>
        </w:rPr>
        <w:t>必须</w:t>
      </w:r>
      <w:r>
        <w:rPr>
          <w:rFonts w:ascii="宋体" w:hAnsi="宋体" w:eastAsia="宋体" w:cs="宋体"/>
          <w:b w:val="0"/>
          <w:bCs w:val="0"/>
          <w:color w:val="auto"/>
          <w:sz w:val="24"/>
          <w:szCs w:val="24"/>
          <w:lang w:val="zh-TW" w:eastAsia="zh-TW"/>
        </w:rPr>
        <w:t>全部合格。</w:t>
      </w:r>
      <w:r>
        <w:rPr>
          <w:rFonts w:ascii="宋体" w:hAnsi="宋体" w:eastAsia="宋体" w:cs="宋体"/>
          <w:color w:val="auto"/>
          <w:sz w:val="24"/>
          <w:szCs w:val="24"/>
          <w:lang w:val="zh-TW" w:eastAsia="zh-TW"/>
        </w:rPr>
        <w:t>申请转入学生按第一学期《大学英语（</w:t>
      </w:r>
      <w:r>
        <w:rPr>
          <w:rFonts w:ascii="宋体" w:hAnsi="宋体" w:eastAsia="宋体" w:cs="宋体"/>
          <w:color w:val="auto"/>
          <w:sz w:val="24"/>
          <w:szCs w:val="24"/>
        </w:rPr>
        <w:t>1</w:t>
      </w:r>
      <w:r>
        <w:rPr>
          <w:rFonts w:ascii="宋体" w:hAnsi="宋体" w:eastAsia="宋体" w:cs="宋体"/>
          <w:color w:val="auto"/>
          <w:sz w:val="24"/>
          <w:szCs w:val="24"/>
          <w:lang w:val="zh-TW" w:eastAsia="zh-TW"/>
        </w:rPr>
        <w:t>）》与《高等数学</w:t>
      </w:r>
      <w:r>
        <w:rPr>
          <w:rFonts w:ascii="宋体" w:hAnsi="宋体" w:eastAsia="宋体" w:cs="宋体"/>
          <w:color w:val="auto"/>
          <w:sz w:val="24"/>
          <w:szCs w:val="24"/>
        </w:rPr>
        <w:t>A</w:t>
      </w:r>
      <w:r>
        <w:rPr>
          <w:rFonts w:ascii="宋体" w:hAnsi="宋体" w:eastAsia="宋体" w:cs="宋体"/>
          <w:color w:val="auto"/>
          <w:sz w:val="24"/>
          <w:szCs w:val="24"/>
          <w:lang w:val="zh-TW" w:eastAsia="zh-TW"/>
        </w:rPr>
        <w:t>（</w:t>
      </w:r>
      <w:r>
        <w:rPr>
          <w:rFonts w:ascii="宋体" w:hAnsi="宋体" w:eastAsia="宋体" w:cs="宋体"/>
          <w:color w:val="auto"/>
          <w:sz w:val="24"/>
          <w:szCs w:val="24"/>
        </w:rPr>
        <w:t>1</w:t>
      </w:r>
      <w:r>
        <w:rPr>
          <w:rFonts w:ascii="宋体" w:hAnsi="宋体" w:eastAsia="宋体" w:cs="宋体"/>
          <w:color w:val="auto"/>
          <w:sz w:val="24"/>
          <w:szCs w:val="24"/>
          <w:lang w:val="zh-TW" w:eastAsia="zh-TW"/>
        </w:rPr>
        <w:t>）》成绩之和从高到低进行排序，原则上</w:t>
      </w:r>
      <w:r>
        <w:rPr>
          <w:rFonts w:ascii="宋体" w:hAnsi="宋体" w:eastAsia="宋体" w:cs="宋体"/>
          <w:sz w:val="24"/>
          <w:szCs w:val="24"/>
          <w:lang w:val="zh-TW" w:eastAsia="zh-TW"/>
        </w:rPr>
        <w:t>根据排名确定面试名单。录取方式原则上以英数成绩之和</w:t>
      </w:r>
      <w:r>
        <w:rPr>
          <w:rFonts w:ascii="宋体" w:hAnsi="宋体" w:eastAsia="宋体" w:cs="宋体"/>
          <w:sz w:val="24"/>
          <w:szCs w:val="24"/>
        </w:rPr>
        <w:t>/2*70%+</w:t>
      </w:r>
      <w:r>
        <w:rPr>
          <w:rFonts w:ascii="宋体" w:hAnsi="宋体" w:eastAsia="宋体" w:cs="宋体"/>
          <w:sz w:val="24"/>
          <w:szCs w:val="24"/>
          <w:lang w:val="zh-TW" w:eastAsia="zh-TW"/>
        </w:rPr>
        <w:t>面试成绩</w:t>
      </w:r>
      <w:r>
        <w:rPr>
          <w:rFonts w:ascii="宋体" w:hAnsi="宋体" w:eastAsia="宋体" w:cs="宋体"/>
          <w:sz w:val="24"/>
          <w:szCs w:val="24"/>
        </w:rPr>
        <w:t>*30%</w:t>
      </w:r>
      <w:r>
        <w:rPr>
          <w:rFonts w:ascii="宋体" w:hAnsi="宋体" w:eastAsia="宋体" w:cs="宋体"/>
          <w:sz w:val="24"/>
          <w:szCs w:val="24"/>
          <w:lang w:val="zh-TW" w:eastAsia="zh-TW"/>
        </w:rPr>
        <w:t>按序排名。对于本科生退役复学后，符合学校转专业条件、申请转入环境科学与工程类专业的学生，学院在同等条件下，优先考虑转入申请。</w:t>
      </w:r>
    </w:p>
    <w:p>
      <w:pPr>
        <w:pStyle w:val="5"/>
        <w:spacing w:line="500" w:lineRule="exact"/>
        <w:ind w:firstLine="480"/>
        <w:jc w:val="both"/>
        <w:rPr>
          <w:rFonts w:hint="default" w:ascii="宋体" w:hAnsi="宋体" w:eastAsia="宋体" w:cs="宋体"/>
          <w:b/>
          <w:bCs/>
          <w:sz w:val="24"/>
          <w:szCs w:val="24"/>
          <w:lang w:val="zh-TW" w:eastAsia="zh-TW"/>
        </w:rPr>
      </w:pPr>
      <w:r>
        <w:rPr>
          <w:rFonts w:ascii="宋体" w:hAnsi="宋体" w:eastAsia="宋体" w:cs="宋体"/>
          <w:sz w:val="24"/>
          <w:szCs w:val="24"/>
          <w:lang w:val="zh-TW" w:eastAsia="zh-TW"/>
        </w:rPr>
        <w:t>六、各专业转入的学生，按照转入专业和年级培养方案培养，其应修课程及学分数、毕业审核标准按转入专业相应年级要求执行。</w:t>
      </w:r>
    </w:p>
    <w:p>
      <w:pPr>
        <w:pStyle w:val="5"/>
        <w:spacing w:before="156" w:after="156" w:line="500" w:lineRule="exact"/>
        <w:jc w:val="center"/>
        <w:rPr>
          <w:rFonts w:hint="default" w:ascii="宋体" w:hAnsi="宋体" w:eastAsia="宋体" w:cs="宋体"/>
          <w:b/>
          <w:bCs/>
          <w:sz w:val="24"/>
          <w:szCs w:val="24"/>
          <w:lang w:val="zh-TW" w:eastAsia="zh-TW"/>
        </w:rPr>
      </w:pPr>
      <w:r>
        <w:rPr>
          <w:rFonts w:ascii="宋体" w:hAnsi="宋体" w:eastAsia="宋体" w:cs="宋体"/>
          <w:b/>
          <w:bCs/>
          <w:sz w:val="24"/>
          <w:szCs w:val="24"/>
          <w:lang w:val="zh-TW" w:eastAsia="zh-TW"/>
        </w:rPr>
        <w:t>第四部分   专业分流实施细则</w:t>
      </w:r>
    </w:p>
    <w:p>
      <w:pPr>
        <w:pStyle w:val="5"/>
        <w:spacing w:line="500" w:lineRule="exact"/>
        <w:ind w:firstLine="480"/>
        <w:jc w:val="both"/>
        <w:rPr>
          <w:rFonts w:hint="default" w:ascii="宋体" w:hAnsi="宋体" w:eastAsia="宋体" w:cs="宋体"/>
          <w:color w:val="auto"/>
          <w:sz w:val="24"/>
          <w:szCs w:val="24"/>
        </w:rPr>
      </w:pPr>
      <w:r>
        <w:rPr>
          <w:rFonts w:ascii="宋体" w:hAnsi="宋体" w:eastAsia="宋体" w:cs="宋体"/>
          <w:sz w:val="24"/>
          <w:szCs w:val="24"/>
          <w:lang w:val="zh-TW" w:eastAsia="zh-TW"/>
        </w:rPr>
        <w:t>一、我院按入学当年招生计划所列出的环境科学与工程专业招生的学生采</w:t>
      </w:r>
      <w:r>
        <w:rPr>
          <w:rFonts w:ascii="宋体" w:hAnsi="宋体" w:eastAsia="宋体" w:cs="宋体"/>
          <w:color w:val="auto"/>
          <w:sz w:val="24"/>
          <w:szCs w:val="24"/>
          <w:lang w:val="zh-TW" w:eastAsia="zh-TW"/>
        </w:rPr>
        <w:t>取</w:t>
      </w:r>
      <w:r>
        <w:rPr>
          <w:rFonts w:hint="eastAsia" w:ascii="宋体" w:hAnsi="宋体" w:eastAsia="宋体" w:cs="宋体"/>
          <w:color w:val="auto"/>
          <w:sz w:val="24"/>
          <w:szCs w:val="24"/>
          <w:lang w:val="zh-TW" w:eastAsia="zh-CN"/>
        </w:rPr>
        <w:t>“</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lang w:val="zh-TW" w:eastAsia="zh-CN"/>
        </w:rPr>
        <w:t>”（</w:t>
      </w:r>
      <w:r>
        <w:rPr>
          <w:rFonts w:hint="eastAsia" w:ascii="宋体" w:hAnsi="宋体" w:eastAsia="宋体" w:cs="宋体"/>
          <w:color w:val="auto"/>
          <w:sz w:val="24"/>
          <w:szCs w:val="24"/>
          <w:lang w:val="en-US" w:eastAsia="zh-CN"/>
        </w:rPr>
        <w:t>2019级</w:t>
      </w:r>
      <w:r>
        <w:rPr>
          <w:rFonts w:hint="eastAsia" w:ascii="宋体" w:hAnsi="宋体" w:eastAsia="宋体" w:cs="宋体"/>
          <w:color w:val="auto"/>
          <w:sz w:val="24"/>
          <w:szCs w:val="24"/>
          <w:lang w:val="zh-TW" w:eastAsia="zh-CN"/>
        </w:rPr>
        <w:t>）、</w:t>
      </w:r>
      <w:r>
        <w:rPr>
          <w:rFonts w:ascii="宋体" w:hAnsi="宋体" w:eastAsia="宋体" w:cs="宋体"/>
          <w:color w:val="auto"/>
          <w:sz w:val="24"/>
          <w:szCs w:val="24"/>
          <w:lang w:val="zh-TW" w:eastAsia="zh-TW"/>
        </w:rPr>
        <w:t>“</w:t>
      </w:r>
      <w:r>
        <w:rPr>
          <w:rFonts w:hint="eastAsia" w:ascii="宋体" w:hAnsi="宋体" w:eastAsia="宋体" w:cs="宋体"/>
          <w:color w:val="auto"/>
          <w:sz w:val="24"/>
          <w:szCs w:val="24"/>
          <w:lang w:val="en-US" w:eastAsia="zh-CN"/>
        </w:rPr>
        <w:t>1+3</w:t>
      </w:r>
      <w:r>
        <w:rPr>
          <w:rFonts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2020级</w:t>
      </w:r>
      <w:r>
        <w:rPr>
          <w:rFonts w:hint="eastAsia" w:ascii="宋体" w:hAnsi="宋体" w:eastAsia="宋体" w:cs="宋体"/>
          <w:color w:val="auto"/>
          <w:sz w:val="24"/>
          <w:szCs w:val="24"/>
          <w:lang w:eastAsia="zh-CN"/>
        </w:rPr>
        <w:t>）</w:t>
      </w:r>
      <w:r>
        <w:rPr>
          <w:rFonts w:ascii="宋体" w:hAnsi="宋体" w:eastAsia="宋体" w:cs="宋体"/>
          <w:color w:val="auto"/>
          <w:sz w:val="24"/>
          <w:szCs w:val="24"/>
          <w:lang w:val="zh-TW" w:eastAsia="zh-TW"/>
        </w:rPr>
        <w:t>的培养模式，通过大类阶段学习后，进行专业分流。</w:t>
      </w:r>
      <w:r>
        <w:rPr>
          <w:rFonts w:hint="eastAsia" w:ascii="宋体" w:hAnsi="宋体" w:eastAsia="宋体" w:cs="宋体"/>
          <w:color w:val="auto"/>
          <w:sz w:val="24"/>
          <w:szCs w:val="24"/>
          <w:lang w:val="en-US" w:eastAsia="zh-CN"/>
        </w:rPr>
        <w:t>2019级在一二年级</w:t>
      </w:r>
      <w:r>
        <w:rPr>
          <w:rFonts w:ascii="宋体" w:hAnsi="宋体" w:eastAsia="宋体" w:cs="宋体"/>
          <w:color w:val="auto"/>
          <w:sz w:val="24"/>
          <w:szCs w:val="24"/>
          <w:lang w:val="zh-TW" w:eastAsia="zh-TW"/>
        </w:rPr>
        <w:t>不分专业</w:t>
      </w:r>
      <w:r>
        <w:rPr>
          <w:rFonts w:hint="eastAsia" w:ascii="宋体" w:hAnsi="宋体" w:eastAsia="宋体" w:cs="宋体"/>
          <w:color w:val="auto"/>
          <w:sz w:val="24"/>
          <w:szCs w:val="24"/>
          <w:lang w:val="zh-TW" w:eastAsia="zh-CN"/>
        </w:rPr>
        <w:t>、</w:t>
      </w:r>
      <w:r>
        <w:rPr>
          <w:rFonts w:hint="eastAsia" w:ascii="宋体" w:hAnsi="宋体" w:eastAsia="宋体" w:cs="宋体"/>
          <w:color w:val="auto"/>
          <w:sz w:val="24"/>
          <w:szCs w:val="24"/>
          <w:lang w:val="en-US" w:eastAsia="zh-CN"/>
        </w:rPr>
        <w:t>2020级在一年级不分专业，</w:t>
      </w:r>
      <w:r>
        <w:rPr>
          <w:rFonts w:ascii="宋体" w:hAnsi="宋体" w:eastAsia="宋体" w:cs="宋体"/>
          <w:color w:val="auto"/>
          <w:sz w:val="24"/>
          <w:szCs w:val="24"/>
          <w:lang w:val="zh-TW" w:eastAsia="zh-TW"/>
        </w:rPr>
        <w:t>按学院规定统一学习通识教育课程、学门核心和学类核心课程，取得规定的学分后，</w:t>
      </w:r>
      <w:r>
        <w:rPr>
          <w:rFonts w:hint="eastAsia" w:ascii="宋体" w:hAnsi="宋体" w:eastAsia="宋体" w:cs="宋体"/>
          <w:color w:val="auto"/>
          <w:sz w:val="24"/>
          <w:szCs w:val="24"/>
          <w:lang w:val="en-US" w:eastAsia="zh-CN"/>
        </w:rPr>
        <w:t>2019级于第五学期、2020级于</w:t>
      </w:r>
      <w:r>
        <w:rPr>
          <w:rFonts w:ascii="宋体" w:hAnsi="宋体" w:eastAsia="宋体" w:cs="宋体"/>
          <w:color w:val="auto"/>
          <w:sz w:val="24"/>
          <w:szCs w:val="24"/>
          <w:lang w:val="zh-TW" w:eastAsia="zh-TW"/>
        </w:rPr>
        <w:t>第</w:t>
      </w:r>
      <w:r>
        <w:rPr>
          <w:rFonts w:hint="eastAsia" w:ascii="宋体" w:hAnsi="宋体" w:eastAsia="宋体" w:cs="宋体"/>
          <w:color w:val="auto"/>
          <w:sz w:val="24"/>
          <w:szCs w:val="24"/>
          <w:lang w:val="en-US" w:eastAsia="zh-CN"/>
        </w:rPr>
        <w:t>三</w:t>
      </w:r>
      <w:r>
        <w:rPr>
          <w:rFonts w:ascii="宋体" w:hAnsi="宋体" w:eastAsia="宋体" w:cs="宋体"/>
          <w:color w:val="auto"/>
          <w:sz w:val="24"/>
          <w:szCs w:val="24"/>
          <w:lang w:val="zh-TW" w:eastAsia="zh-TW"/>
        </w:rPr>
        <w:t>学期分流到相应的专业继续学习。</w:t>
      </w:r>
    </w:p>
    <w:p>
      <w:pPr>
        <w:pStyle w:val="5"/>
        <w:spacing w:line="500" w:lineRule="exact"/>
        <w:ind w:firstLine="480"/>
        <w:jc w:val="both"/>
        <w:rPr>
          <w:rFonts w:hint="default" w:ascii="宋体" w:hAnsi="宋体" w:eastAsia="宋体" w:cs="宋体"/>
          <w:sz w:val="24"/>
          <w:szCs w:val="24"/>
          <w:lang w:val="zh-TW" w:eastAsia="zh-TW"/>
        </w:rPr>
      </w:pPr>
      <w:r>
        <w:rPr>
          <w:rFonts w:ascii="宋体" w:hAnsi="宋体" w:eastAsia="宋体" w:cs="宋体"/>
          <w:sz w:val="24"/>
          <w:szCs w:val="24"/>
          <w:lang w:val="zh-TW" w:eastAsia="zh-TW"/>
        </w:rPr>
        <w:t>二、专业分流依据</w:t>
      </w:r>
    </w:p>
    <w:p>
      <w:pPr>
        <w:pStyle w:val="7"/>
        <w:keepNext w:val="0"/>
        <w:keepLines w:val="0"/>
        <w:pageBreakBefore w:val="0"/>
        <w:widowControl/>
        <w:kinsoku/>
        <w:wordWrap/>
        <w:overflowPunct/>
        <w:topLinePunct w:val="0"/>
        <w:autoSpaceDE/>
        <w:autoSpaceDN/>
        <w:bidi w:val="0"/>
        <w:adjustRightInd/>
        <w:snapToGrid/>
        <w:spacing w:before="0" w:after="0" w:line="500" w:lineRule="exact"/>
        <w:ind w:firstLine="480" w:firstLineChars="200"/>
        <w:jc w:val="both"/>
        <w:textAlignment w:val="auto"/>
        <w:rPr>
          <w:lang w:val="zh-TW" w:eastAsia="zh-TW"/>
        </w:rPr>
      </w:pPr>
      <w:r>
        <w:rPr>
          <w:lang w:val="zh-TW" w:eastAsia="zh-TW"/>
        </w:rPr>
        <w:t>（一）进行专业分流时，学生可在环境科学和环境工程两个专业中自主选择一个专业学习。</w:t>
      </w:r>
    </w:p>
    <w:p>
      <w:pPr>
        <w:pStyle w:val="7"/>
        <w:keepNext w:val="0"/>
        <w:keepLines w:val="0"/>
        <w:pageBreakBefore w:val="0"/>
        <w:widowControl/>
        <w:kinsoku/>
        <w:wordWrap/>
        <w:overflowPunct/>
        <w:topLinePunct w:val="0"/>
        <w:autoSpaceDE/>
        <w:autoSpaceDN/>
        <w:bidi w:val="0"/>
        <w:adjustRightInd/>
        <w:snapToGrid/>
        <w:spacing w:before="0" w:after="0" w:line="500" w:lineRule="exact"/>
        <w:ind w:firstLine="480" w:firstLineChars="200"/>
        <w:jc w:val="both"/>
        <w:textAlignment w:val="auto"/>
        <w:rPr>
          <w:kern w:val="2"/>
          <w:lang w:val="zh-TW" w:eastAsia="zh-TW"/>
        </w:rPr>
      </w:pPr>
      <w:r>
        <w:rPr>
          <w:lang w:val="zh-TW" w:eastAsia="zh-TW"/>
        </w:rPr>
        <w:t>（二）</w:t>
      </w:r>
      <w:r>
        <w:rPr>
          <w:kern w:val="2"/>
          <w:lang w:val="zh-TW" w:eastAsia="zh-TW"/>
        </w:rPr>
        <w:t>学院根据学生志愿进行专业分流；</w:t>
      </w:r>
    </w:p>
    <w:p>
      <w:pPr>
        <w:pStyle w:val="7"/>
        <w:keepNext w:val="0"/>
        <w:keepLines w:val="0"/>
        <w:pageBreakBefore w:val="0"/>
        <w:widowControl/>
        <w:kinsoku/>
        <w:wordWrap/>
        <w:overflowPunct/>
        <w:topLinePunct w:val="0"/>
        <w:autoSpaceDE/>
        <w:autoSpaceDN/>
        <w:bidi w:val="0"/>
        <w:adjustRightInd/>
        <w:snapToGrid/>
        <w:spacing w:before="0" w:after="0" w:line="500" w:lineRule="exact"/>
        <w:ind w:firstLine="480" w:firstLineChars="200"/>
        <w:jc w:val="both"/>
        <w:textAlignment w:val="auto"/>
        <w:rPr>
          <w:lang w:val="zh-TW" w:eastAsia="zh-TW"/>
        </w:rPr>
      </w:pPr>
      <w:r>
        <w:rPr>
          <w:kern w:val="2"/>
          <w:lang w:val="zh-TW" w:eastAsia="zh-TW"/>
        </w:rPr>
        <w:t>（三）</w:t>
      </w:r>
      <w:r>
        <w:rPr>
          <w:lang w:val="zh-TW" w:eastAsia="zh-TW"/>
        </w:rPr>
        <w:t>学院各系应尊重教育教学规律，统筹规划，有效指导学生理性选择专业，确保人才培养质量。</w:t>
      </w:r>
    </w:p>
    <w:p>
      <w:pPr>
        <w:pStyle w:val="7"/>
        <w:spacing w:before="0" w:after="0" w:line="500" w:lineRule="exact"/>
        <w:ind w:firstLine="480"/>
        <w:jc w:val="both"/>
        <w:rPr>
          <w:color w:val="FF0000"/>
          <w:u w:color="FF0000"/>
        </w:rPr>
      </w:pPr>
      <w:r>
        <w:rPr>
          <w:lang w:val="zh-TW" w:eastAsia="zh-TW"/>
        </w:rPr>
        <w:t>（四）由其它年级调整</w:t>
      </w:r>
      <w:r>
        <w:rPr>
          <w:color w:val="auto"/>
          <w:lang w:val="zh-TW" w:eastAsia="zh-TW"/>
        </w:rPr>
        <w:t>至</w:t>
      </w:r>
      <w:r>
        <w:rPr>
          <w:color w:val="auto"/>
        </w:rPr>
        <w:t>201</w:t>
      </w:r>
      <w:r>
        <w:rPr>
          <w:rFonts w:hint="eastAsia"/>
          <w:color w:val="auto"/>
          <w:lang w:val="en-US" w:eastAsia="zh-CN"/>
        </w:rPr>
        <w:t>9</w:t>
      </w:r>
      <w:r>
        <w:rPr>
          <w:color w:val="auto"/>
          <w:lang w:val="zh-TW" w:eastAsia="zh-TW"/>
        </w:rPr>
        <w:t>级的学生，不参加专业分流，按原专业就读（按大类招生未参与过专业分流的除外）。若</w:t>
      </w:r>
      <w:r>
        <w:rPr>
          <w:lang w:val="zh-TW" w:eastAsia="zh-TW"/>
        </w:rPr>
        <w:t>原专业未能达到开班人数，则重新选择专业就读。</w:t>
      </w:r>
    </w:p>
    <w:p>
      <w:pPr>
        <w:pStyle w:val="7"/>
        <w:spacing w:before="0" w:after="0" w:line="500" w:lineRule="exact"/>
        <w:ind w:firstLine="480"/>
        <w:jc w:val="both"/>
      </w:pPr>
      <w:r>
        <w:rPr>
          <w:lang w:val="zh-TW" w:eastAsia="zh-TW"/>
        </w:rPr>
        <w:t>（五）当选择相应专业学生人数未达到</w:t>
      </w:r>
      <w:r>
        <w:t>15</w:t>
      </w:r>
      <w:r>
        <w:rPr>
          <w:lang w:val="zh-TW" w:eastAsia="zh-TW"/>
        </w:rPr>
        <w:t>人时，该部分学生须重新选择专业学习。</w:t>
      </w:r>
    </w:p>
    <w:p>
      <w:pPr>
        <w:pStyle w:val="7"/>
        <w:spacing w:before="0" w:after="0" w:line="500" w:lineRule="exact"/>
        <w:ind w:firstLine="560"/>
        <w:jc w:val="both"/>
        <w:rPr>
          <w:kern w:val="2"/>
          <w:lang w:val="zh-TW" w:eastAsia="zh-TW"/>
        </w:rPr>
      </w:pPr>
      <w:r>
        <w:rPr>
          <w:kern w:val="2"/>
          <w:lang w:val="zh-TW" w:eastAsia="zh-TW"/>
        </w:rPr>
        <w:t>三、专业分流工作程序</w:t>
      </w:r>
    </w:p>
    <w:p>
      <w:pPr>
        <w:pStyle w:val="7"/>
        <w:spacing w:before="0" w:after="0" w:line="500" w:lineRule="exact"/>
        <w:ind w:firstLine="480"/>
        <w:jc w:val="both"/>
        <w:rPr>
          <w:b/>
          <w:bCs/>
          <w:lang w:val="zh-TW" w:eastAsia="zh-TW"/>
        </w:rPr>
      </w:pPr>
      <w:r>
        <w:rPr>
          <w:kern w:val="2"/>
          <w:lang w:val="zh-TW" w:eastAsia="zh-TW"/>
        </w:rPr>
        <w:t>（一）学院专业工作小组的主要职责：</w:t>
      </w:r>
    </w:p>
    <w:p>
      <w:pPr>
        <w:pStyle w:val="7"/>
        <w:spacing w:before="0" w:after="0" w:line="500" w:lineRule="exact"/>
        <w:ind w:firstLine="600"/>
        <w:jc w:val="both"/>
        <w:rPr>
          <w:kern w:val="2"/>
        </w:rPr>
      </w:pPr>
      <w:r>
        <w:rPr>
          <w:kern w:val="2"/>
        </w:rPr>
        <w:t>1.</w:t>
      </w:r>
      <w:r>
        <w:rPr>
          <w:kern w:val="2"/>
          <w:lang w:val="zh-TW" w:eastAsia="zh-TW"/>
        </w:rPr>
        <w:t>负责组织专业分流方案的具体实施，并确定专业分流名单；</w:t>
      </w:r>
    </w:p>
    <w:p>
      <w:pPr>
        <w:pStyle w:val="7"/>
        <w:spacing w:before="0" w:after="0" w:line="500" w:lineRule="exact"/>
        <w:ind w:firstLine="600"/>
        <w:jc w:val="both"/>
        <w:rPr>
          <w:color w:val="auto"/>
          <w:kern w:val="2"/>
        </w:rPr>
      </w:pPr>
      <w:r>
        <w:rPr>
          <w:kern w:val="2"/>
        </w:rPr>
        <w:t>2.</w:t>
      </w:r>
      <w:r>
        <w:rPr>
          <w:kern w:val="2"/>
          <w:lang w:val="zh-TW" w:eastAsia="zh-TW"/>
        </w:rPr>
        <w:t>负责</w:t>
      </w:r>
      <w:r>
        <w:rPr>
          <w:color w:val="auto"/>
          <w:kern w:val="2"/>
          <w:lang w:val="zh-TW" w:eastAsia="zh-TW"/>
        </w:rPr>
        <w:t>对</w:t>
      </w:r>
      <w:r>
        <w:rPr>
          <w:color w:val="auto"/>
          <w:kern w:val="2"/>
        </w:rPr>
        <w:t>201</w:t>
      </w:r>
      <w:r>
        <w:rPr>
          <w:rFonts w:hint="eastAsia"/>
          <w:color w:val="auto"/>
          <w:kern w:val="2"/>
          <w:lang w:val="en-US" w:eastAsia="zh-CN"/>
        </w:rPr>
        <w:t>9</w:t>
      </w:r>
      <w:r>
        <w:rPr>
          <w:color w:val="auto"/>
          <w:kern w:val="2"/>
          <w:lang w:val="zh-TW" w:eastAsia="zh-TW"/>
        </w:rPr>
        <w:t>级</w:t>
      </w:r>
      <w:r>
        <w:rPr>
          <w:rFonts w:hint="eastAsia"/>
          <w:color w:val="auto"/>
          <w:kern w:val="2"/>
          <w:lang w:val="zh-TW" w:eastAsia="zh-CN"/>
        </w:rPr>
        <w:t>、</w:t>
      </w:r>
      <w:r>
        <w:rPr>
          <w:rFonts w:hint="eastAsia"/>
          <w:color w:val="auto"/>
          <w:kern w:val="2"/>
          <w:lang w:val="en-US" w:eastAsia="zh-CN"/>
        </w:rPr>
        <w:t>2020级</w:t>
      </w:r>
      <w:r>
        <w:rPr>
          <w:color w:val="auto"/>
          <w:kern w:val="2"/>
          <w:lang w:val="zh-TW" w:eastAsia="zh-TW"/>
        </w:rPr>
        <w:t>本科学生进行以</w:t>
      </w:r>
      <w:r>
        <w:rPr>
          <w:color w:val="auto"/>
          <w:kern w:val="2"/>
        </w:rPr>
        <w:t>“</w:t>
      </w:r>
      <w:r>
        <w:rPr>
          <w:color w:val="auto"/>
          <w:kern w:val="2"/>
          <w:lang w:val="zh-TW" w:eastAsia="zh-TW"/>
        </w:rPr>
        <w:t>专业分流</w:t>
      </w:r>
      <w:r>
        <w:rPr>
          <w:color w:val="auto"/>
          <w:kern w:val="2"/>
        </w:rPr>
        <w:t>”</w:t>
      </w:r>
      <w:r>
        <w:rPr>
          <w:color w:val="auto"/>
          <w:kern w:val="2"/>
          <w:lang w:val="zh-TW" w:eastAsia="zh-TW"/>
        </w:rPr>
        <w:t>为主题的教育，使学生对学业、职业有合理的规划，引导学生理性选择专业；</w:t>
      </w:r>
    </w:p>
    <w:p>
      <w:pPr>
        <w:pStyle w:val="7"/>
        <w:spacing w:before="0" w:after="0" w:line="500" w:lineRule="exact"/>
        <w:ind w:firstLine="600"/>
        <w:jc w:val="both"/>
        <w:rPr>
          <w:kern w:val="2"/>
        </w:rPr>
      </w:pPr>
      <w:r>
        <w:rPr>
          <w:color w:val="auto"/>
          <w:kern w:val="2"/>
        </w:rPr>
        <w:t>3.</w:t>
      </w:r>
      <w:r>
        <w:rPr>
          <w:color w:val="auto"/>
          <w:kern w:val="2"/>
          <w:lang w:val="zh-TW" w:eastAsia="zh-TW"/>
        </w:rPr>
        <w:t>负责思想政治教育，充分了解专业分流前学生的思想动态及意愿，及时化解学生因选专业而产生的不良情绪；</w:t>
      </w:r>
    </w:p>
    <w:p>
      <w:pPr>
        <w:pStyle w:val="7"/>
        <w:spacing w:before="0" w:after="0" w:line="500" w:lineRule="exact"/>
        <w:ind w:firstLine="600"/>
        <w:jc w:val="both"/>
        <w:rPr>
          <w:kern w:val="2"/>
        </w:rPr>
      </w:pPr>
      <w:r>
        <w:rPr>
          <w:kern w:val="2"/>
        </w:rPr>
        <w:t>4.</w:t>
      </w:r>
      <w:r>
        <w:rPr>
          <w:kern w:val="2"/>
          <w:lang w:val="zh-TW" w:eastAsia="zh-TW"/>
        </w:rPr>
        <w:t>负责接收、处理学生申诉。</w:t>
      </w:r>
    </w:p>
    <w:p>
      <w:pPr>
        <w:pStyle w:val="7"/>
        <w:spacing w:before="0" w:after="0" w:line="500" w:lineRule="exact"/>
        <w:ind w:firstLine="480"/>
        <w:jc w:val="both"/>
        <w:rPr>
          <w:kern w:val="2"/>
          <w:lang w:val="zh-TW" w:eastAsia="zh-TW"/>
        </w:rPr>
      </w:pPr>
      <w:r>
        <w:rPr>
          <w:kern w:val="2"/>
          <w:lang w:val="zh-TW" w:eastAsia="zh-TW"/>
        </w:rPr>
        <w:t>（二）具体时间安排</w:t>
      </w:r>
    </w:p>
    <w:p>
      <w:pPr>
        <w:pStyle w:val="7"/>
        <w:spacing w:before="0" w:after="0" w:line="500" w:lineRule="exact"/>
        <w:ind w:firstLine="560"/>
        <w:jc w:val="both"/>
        <w:rPr>
          <w:color w:val="auto"/>
          <w:kern w:val="2"/>
        </w:rPr>
      </w:pPr>
      <w:r>
        <w:rPr>
          <w:kern w:val="2"/>
        </w:rPr>
        <w:t>1.</w:t>
      </w:r>
      <w:r>
        <w:rPr>
          <w:kern w:val="2"/>
          <w:lang w:val="zh-TW" w:eastAsia="zh-TW"/>
        </w:rPr>
        <w:t>专业分流工作安排</w:t>
      </w:r>
      <w:r>
        <w:rPr>
          <w:color w:val="auto"/>
          <w:kern w:val="2"/>
          <w:lang w:val="zh-TW" w:eastAsia="zh-TW"/>
        </w:rPr>
        <w:t>在第</w:t>
      </w:r>
      <w:r>
        <w:rPr>
          <w:rFonts w:hint="eastAsia"/>
          <w:color w:val="auto"/>
          <w:kern w:val="2"/>
          <w:lang w:val="en-US" w:eastAsia="zh-CN"/>
        </w:rPr>
        <w:t>四</w:t>
      </w:r>
      <w:r>
        <w:rPr>
          <w:color w:val="auto"/>
          <w:kern w:val="2"/>
          <w:lang w:val="zh-TW" w:eastAsia="zh-TW"/>
        </w:rPr>
        <w:t>学期</w:t>
      </w:r>
      <w:r>
        <w:rPr>
          <w:rFonts w:hint="eastAsia"/>
          <w:color w:val="auto"/>
          <w:kern w:val="2"/>
          <w:lang w:val="zh-TW" w:eastAsia="zh-CN"/>
        </w:rPr>
        <w:t>（</w:t>
      </w:r>
      <w:r>
        <w:rPr>
          <w:rFonts w:hint="eastAsia"/>
          <w:color w:val="auto"/>
          <w:kern w:val="2"/>
          <w:lang w:val="en-US" w:eastAsia="zh-CN"/>
        </w:rPr>
        <w:t>2019级</w:t>
      </w:r>
      <w:r>
        <w:rPr>
          <w:rFonts w:hint="eastAsia"/>
          <w:color w:val="auto"/>
          <w:kern w:val="2"/>
          <w:lang w:val="zh-TW" w:eastAsia="zh-CN"/>
        </w:rPr>
        <w:t>）、</w:t>
      </w:r>
      <w:r>
        <w:rPr>
          <w:rFonts w:hint="eastAsia"/>
          <w:color w:val="auto"/>
          <w:kern w:val="2"/>
          <w:lang w:val="en-US" w:eastAsia="zh-CN"/>
        </w:rPr>
        <w:t>第二学期（2020级）</w:t>
      </w:r>
      <w:r>
        <w:rPr>
          <w:color w:val="auto"/>
          <w:kern w:val="2"/>
          <w:lang w:val="zh-TW" w:eastAsia="zh-TW"/>
        </w:rPr>
        <w:t>进行。</w:t>
      </w:r>
    </w:p>
    <w:p>
      <w:pPr>
        <w:pStyle w:val="7"/>
        <w:spacing w:before="0" w:after="0" w:line="500" w:lineRule="exact"/>
        <w:ind w:firstLine="480"/>
        <w:jc w:val="both"/>
        <w:rPr>
          <w:color w:val="auto"/>
          <w:kern w:val="2"/>
          <w:lang w:val="zh-TW" w:eastAsia="zh-TW"/>
        </w:rPr>
      </w:pPr>
      <w:r>
        <w:rPr>
          <w:color w:val="auto"/>
          <w:kern w:val="2"/>
          <w:lang w:val="zh-TW" w:eastAsia="zh-TW"/>
        </w:rPr>
        <w:t>（三）具体程序</w:t>
      </w:r>
    </w:p>
    <w:p>
      <w:pPr>
        <w:pStyle w:val="7"/>
        <w:spacing w:before="0" w:after="0" w:line="500" w:lineRule="exact"/>
        <w:ind w:firstLine="480"/>
        <w:jc w:val="both"/>
        <w:rPr>
          <w:kern w:val="2"/>
        </w:rPr>
      </w:pPr>
      <w:r>
        <w:rPr>
          <w:color w:val="auto"/>
          <w:kern w:val="2"/>
        </w:rPr>
        <w:t>1.</w:t>
      </w:r>
      <w:r>
        <w:rPr>
          <w:color w:val="auto"/>
          <w:kern w:val="2"/>
          <w:lang w:val="zh-TW" w:eastAsia="zh-TW"/>
        </w:rPr>
        <w:t>学院在学生入学第</w:t>
      </w:r>
      <w:r>
        <w:rPr>
          <w:rFonts w:hint="eastAsia"/>
          <w:color w:val="auto"/>
          <w:kern w:val="2"/>
          <w:lang w:val="en-US" w:eastAsia="zh-CN"/>
        </w:rPr>
        <w:t>四</w:t>
      </w:r>
      <w:r>
        <w:rPr>
          <w:color w:val="auto"/>
          <w:kern w:val="2"/>
          <w:lang w:val="zh-TW" w:eastAsia="zh-TW"/>
        </w:rPr>
        <w:t>学期</w:t>
      </w:r>
      <w:r>
        <w:rPr>
          <w:rFonts w:hint="eastAsia"/>
          <w:color w:val="auto"/>
          <w:kern w:val="2"/>
          <w:lang w:val="zh-TW" w:eastAsia="zh-CN"/>
        </w:rPr>
        <w:t>（</w:t>
      </w:r>
      <w:r>
        <w:rPr>
          <w:rFonts w:hint="eastAsia"/>
          <w:color w:val="auto"/>
          <w:kern w:val="2"/>
          <w:lang w:val="en-US" w:eastAsia="zh-CN"/>
        </w:rPr>
        <w:t>2019级</w:t>
      </w:r>
      <w:r>
        <w:rPr>
          <w:rFonts w:hint="eastAsia"/>
          <w:color w:val="auto"/>
          <w:kern w:val="2"/>
          <w:lang w:val="zh-TW" w:eastAsia="zh-CN"/>
        </w:rPr>
        <w:t>）、</w:t>
      </w:r>
      <w:r>
        <w:rPr>
          <w:rFonts w:hint="eastAsia"/>
          <w:color w:val="auto"/>
          <w:kern w:val="2"/>
          <w:lang w:val="en-US" w:eastAsia="zh-CN"/>
        </w:rPr>
        <w:t>第二学期（2020级）</w:t>
      </w:r>
      <w:r>
        <w:rPr>
          <w:color w:val="auto"/>
          <w:kern w:val="2"/>
          <w:lang w:val="zh-TW" w:eastAsia="zh-TW"/>
        </w:rPr>
        <w:t>初发</w:t>
      </w:r>
      <w:r>
        <w:rPr>
          <w:kern w:val="2"/>
          <w:lang w:val="zh-TW" w:eastAsia="zh-TW"/>
        </w:rPr>
        <w:t>布专业分流的工作安排，经学校审核后统一公布。</w:t>
      </w:r>
    </w:p>
    <w:p>
      <w:pPr>
        <w:pStyle w:val="7"/>
        <w:spacing w:before="0" w:after="0" w:line="500" w:lineRule="exact"/>
        <w:ind w:firstLine="560"/>
        <w:jc w:val="both"/>
        <w:rPr>
          <w:kern w:val="2"/>
        </w:rPr>
      </w:pPr>
      <w:r>
        <w:rPr>
          <w:kern w:val="2"/>
        </w:rPr>
        <w:t>2.</w:t>
      </w:r>
      <w:r>
        <w:rPr>
          <w:kern w:val="2"/>
          <w:lang w:val="zh-TW" w:eastAsia="zh-TW"/>
        </w:rPr>
        <w:t>学生专业分流申请分预选和正式申请两次。</w:t>
      </w:r>
    </w:p>
    <w:p>
      <w:pPr>
        <w:pStyle w:val="7"/>
        <w:spacing w:before="0" w:after="0" w:line="500" w:lineRule="exact"/>
        <w:ind w:firstLine="560"/>
        <w:jc w:val="both"/>
        <w:rPr>
          <w:kern w:val="2"/>
        </w:rPr>
      </w:pPr>
      <w:r>
        <w:rPr>
          <w:kern w:val="2"/>
        </w:rPr>
        <w:t>3.</w:t>
      </w:r>
      <w:r>
        <w:rPr>
          <w:kern w:val="2"/>
          <w:lang w:val="zh-TW" w:eastAsia="zh-TW"/>
        </w:rPr>
        <w:t>学生</w:t>
      </w:r>
      <w:r>
        <w:rPr>
          <w:color w:val="auto"/>
          <w:kern w:val="2"/>
          <w:lang w:val="zh-TW" w:eastAsia="zh-TW"/>
        </w:rPr>
        <w:t>在第</w:t>
      </w:r>
      <w:r>
        <w:rPr>
          <w:rFonts w:hint="eastAsia"/>
          <w:color w:val="auto"/>
          <w:kern w:val="2"/>
          <w:lang w:val="en-US" w:eastAsia="zh-CN"/>
        </w:rPr>
        <w:t>四</w:t>
      </w:r>
      <w:r>
        <w:rPr>
          <w:color w:val="auto"/>
          <w:kern w:val="2"/>
          <w:lang w:val="zh-TW" w:eastAsia="zh-TW"/>
        </w:rPr>
        <w:t>学期</w:t>
      </w:r>
      <w:r>
        <w:rPr>
          <w:rFonts w:hint="eastAsia"/>
          <w:color w:val="auto"/>
          <w:kern w:val="2"/>
          <w:lang w:val="zh-TW" w:eastAsia="zh-CN"/>
        </w:rPr>
        <w:t>（</w:t>
      </w:r>
      <w:r>
        <w:rPr>
          <w:rFonts w:hint="eastAsia"/>
          <w:color w:val="auto"/>
          <w:kern w:val="2"/>
          <w:lang w:val="en-US" w:eastAsia="zh-CN"/>
        </w:rPr>
        <w:t>2019级</w:t>
      </w:r>
      <w:r>
        <w:rPr>
          <w:rFonts w:hint="eastAsia"/>
          <w:color w:val="auto"/>
          <w:kern w:val="2"/>
          <w:lang w:val="zh-TW" w:eastAsia="zh-CN"/>
        </w:rPr>
        <w:t>）、</w:t>
      </w:r>
      <w:r>
        <w:rPr>
          <w:rFonts w:hint="eastAsia"/>
          <w:color w:val="auto"/>
          <w:kern w:val="2"/>
          <w:lang w:val="en-US" w:eastAsia="zh-CN"/>
        </w:rPr>
        <w:t>第二学期（2020级）</w:t>
      </w:r>
      <w:r>
        <w:rPr>
          <w:color w:val="auto"/>
          <w:kern w:val="2"/>
          <w:lang w:val="zh-TW" w:eastAsia="zh-TW"/>
        </w:rPr>
        <w:t>学院规定的</w:t>
      </w:r>
      <w:r>
        <w:rPr>
          <w:kern w:val="2"/>
          <w:lang w:val="zh-TW" w:eastAsia="zh-TW"/>
        </w:rPr>
        <w:t>时间之前填报《湖南大学环境学院本科生专业分流志愿表（预选）》，并提交学院教学办。学院专业工作小组根据预选情况，对学生专业分流进行合理指导。</w:t>
      </w:r>
    </w:p>
    <w:p>
      <w:pPr>
        <w:pStyle w:val="7"/>
        <w:spacing w:before="0" w:after="0" w:line="500" w:lineRule="exact"/>
        <w:ind w:firstLine="560"/>
        <w:jc w:val="both"/>
        <w:rPr>
          <w:kern w:val="2"/>
        </w:rPr>
      </w:pPr>
      <w:r>
        <w:rPr>
          <w:kern w:val="2"/>
        </w:rPr>
        <w:t>4.</w:t>
      </w:r>
      <w:r>
        <w:rPr>
          <w:kern w:val="2"/>
          <w:lang w:val="zh-TW" w:eastAsia="zh-TW"/>
        </w:rPr>
        <w:t>学生在预选后，在学校规定的时间之前填报《湖南大学环境学院本科生专业分流志愿表》，并提交学院教学办。</w:t>
      </w:r>
    </w:p>
    <w:p>
      <w:pPr>
        <w:pStyle w:val="7"/>
        <w:spacing w:before="0" w:after="0" w:line="500" w:lineRule="exact"/>
        <w:ind w:firstLine="560"/>
        <w:jc w:val="both"/>
      </w:pPr>
      <w:r>
        <w:rPr>
          <w:kern w:val="2"/>
        </w:rPr>
        <w:t>5.</w:t>
      </w:r>
      <w:r>
        <w:rPr>
          <w:lang w:val="zh-TW" w:eastAsia="zh-TW"/>
        </w:rPr>
        <w:t>当选择相应专业学生人数未达到</w:t>
      </w:r>
      <w:r>
        <w:t>15</w:t>
      </w:r>
      <w:r>
        <w:rPr>
          <w:lang w:val="zh-TW" w:eastAsia="zh-TW"/>
        </w:rPr>
        <w:t>人时，该部分学生须重新填报并提交</w:t>
      </w:r>
      <w:r>
        <w:rPr>
          <w:kern w:val="2"/>
          <w:lang w:val="zh-TW" w:eastAsia="zh-TW"/>
        </w:rPr>
        <w:t>《湖南大学环境学院本科生专业分流志愿表》</w:t>
      </w:r>
      <w:r>
        <w:rPr>
          <w:lang w:val="zh-TW" w:eastAsia="zh-TW"/>
        </w:rPr>
        <w:t>。</w:t>
      </w:r>
    </w:p>
    <w:p>
      <w:pPr>
        <w:pStyle w:val="7"/>
        <w:spacing w:before="0" w:after="0" w:line="500" w:lineRule="exact"/>
        <w:ind w:firstLine="560"/>
        <w:jc w:val="both"/>
        <w:rPr>
          <w:kern w:val="2"/>
        </w:rPr>
      </w:pPr>
      <w:r>
        <w:rPr>
          <w:kern w:val="2"/>
        </w:rPr>
        <w:t>6.</w:t>
      </w:r>
      <w:r>
        <w:rPr>
          <w:kern w:val="2"/>
          <w:lang w:val="zh-TW" w:eastAsia="zh-TW"/>
        </w:rPr>
        <w:t>学院专业分流工作小组确定各专业推荐名单并公示一周。自公示之日起</w:t>
      </w:r>
      <w:r>
        <w:rPr>
          <w:kern w:val="2"/>
        </w:rPr>
        <w:t>1</w:t>
      </w:r>
      <w:r>
        <w:rPr>
          <w:kern w:val="2"/>
          <w:lang w:val="zh-TW" w:eastAsia="zh-TW"/>
        </w:rPr>
        <w:t>周内，学生可以根据公示情况，提出申诉意见。学院在一周内进行处理。公示无异议后，学院向学校上报有关名单。</w:t>
      </w:r>
    </w:p>
    <w:p>
      <w:pPr>
        <w:pStyle w:val="7"/>
        <w:spacing w:before="0" w:after="0" w:line="500" w:lineRule="exact"/>
        <w:ind w:firstLine="560"/>
        <w:jc w:val="both"/>
        <w:rPr>
          <w:kern w:val="2"/>
          <w:lang w:val="zh-TW" w:eastAsia="zh-TW"/>
        </w:rPr>
      </w:pPr>
      <w:r>
        <w:rPr>
          <w:kern w:val="2"/>
          <w:lang w:val="zh-TW" w:eastAsia="zh-TW"/>
        </w:rPr>
        <w:t>四、专业分流后教学管理</w:t>
      </w:r>
    </w:p>
    <w:p>
      <w:pPr>
        <w:pStyle w:val="7"/>
        <w:spacing w:before="0" w:after="0" w:line="500" w:lineRule="exact"/>
        <w:ind w:firstLine="560"/>
        <w:jc w:val="both"/>
        <w:rPr>
          <w:color w:val="auto"/>
          <w:kern w:val="2"/>
        </w:rPr>
      </w:pPr>
      <w:r>
        <w:rPr>
          <w:kern w:val="2"/>
          <w:lang w:val="zh-TW" w:eastAsia="zh-TW"/>
        </w:rPr>
        <w:t>分流结果确定后，由教学办、学生办对分流后各专业名册进行备案，并报送教务处。分流结果一经核</w:t>
      </w:r>
      <w:r>
        <w:rPr>
          <w:color w:val="auto"/>
          <w:kern w:val="2"/>
          <w:lang w:val="zh-TW" w:eastAsia="zh-TW"/>
        </w:rPr>
        <w:t>定，</w:t>
      </w:r>
      <w:r>
        <w:rPr>
          <w:rFonts w:hint="eastAsia"/>
          <w:color w:val="auto"/>
          <w:kern w:val="2"/>
          <w:lang w:val="en-US" w:eastAsia="zh-CN"/>
        </w:rPr>
        <w:t>2019级学生自</w:t>
      </w:r>
      <w:r>
        <w:rPr>
          <w:color w:val="auto"/>
          <w:kern w:val="2"/>
          <w:lang w:val="zh-TW" w:eastAsia="zh-TW"/>
        </w:rPr>
        <w:t>第</w:t>
      </w:r>
      <w:r>
        <w:rPr>
          <w:rFonts w:hint="eastAsia"/>
          <w:color w:val="auto"/>
          <w:kern w:val="2"/>
          <w:lang w:val="en-US" w:eastAsia="zh-CN"/>
        </w:rPr>
        <w:t>5</w:t>
      </w:r>
      <w:r>
        <w:rPr>
          <w:color w:val="auto"/>
          <w:kern w:val="2"/>
          <w:lang w:val="zh-TW" w:eastAsia="zh-TW"/>
        </w:rPr>
        <w:t>学期</w:t>
      </w:r>
      <w:r>
        <w:rPr>
          <w:rFonts w:hint="eastAsia"/>
          <w:color w:val="auto"/>
          <w:kern w:val="2"/>
          <w:lang w:val="zh-TW" w:eastAsia="zh-CN"/>
        </w:rPr>
        <w:t>、</w:t>
      </w:r>
      <w:r>
        <w:rPr>
          <w:rFonts w:hint="eastAsia"/>
          <w:color w:val="auto"/>
          <w:kern w:val="2"/>
          <w:lang w:val="en-US" w:eastAsia="zh-CN"/>
        </w:rPr>
        <w:t>2020级学生自第3学期</w:t>
      </w:r>
      <w:r>
        <w:rPr>
          <w:color w:val="auto"/>
          <w:kern w:val="2"/>
          <w:lang w:val="zh-TW" w:eastAsia="zh-TW"/>
        </w:rPr>
        <w:t>开始要按核定分流后的专业修读。</w:t>
      </w:r>
    </w:p>
    <w:p>
      <w:pPr>
        <w:pStyle w:val="7"/>
        <w:spacing w:before="0" w:after="0" w:line="500" w:lineRule="exact"/>
        <w:ind w:firstLine="560"/>
        <w:jc w:val="both"/>
        <w:rPr>
          <w:kern w:val="2"/>
        </w:rPr>
      </w:pPr>
    </w:p>
    <w:p>
      <w:pPr>
        <w:pStyle w:val="7"/>
        <w:spacing w:before="0" w:after="0" w:line="500" w:lineRule="exact"/>
        <w:ind w:firstLine="560"/>
        <w:jc w:val="both"/>
        <w:rPr>
          <w:kern w:val="2"/>
          <w:lang w:val="zh-TW" w:eastAsia="zh-TW"/>
        </w:rPr>
      </w:pPr>
      <w:r>
        <w:rPr>
          <w:lang w:val="zh-TW" w:eastAsia="zh-TW"/>
        </w:rPr>
        <w:t>若本细则与学校相关文件有冲突，以学校文件为准。</w:t>
      </w:r>
    </w:p>
    <w:p>
      <w:pPr>
        <w:pStyle w:val="7"/>
        <w:spacing w:before="0" w:after="0" w:line="500" w:lineRule="exact"/>
        <w:ind w:firstLine="560"/>
        <w:rPr>
          <w:b/>
          <w:bCs/>
        </w:rPr>
      </w:pPr>
    </w:p>
    <w:p>
      <w:pPr>
        <w:pStyle w:val="5"/>
        <w:spacing w:line="500" w:lineRule="exact"/>
        <w:jc w:val="right"/>
        <w:rPr>
          <w:rFonts w:hint="default" w:ascii="宋体" w:hAnsi="宋体" w:eastAsia="宋体" w:cs="宋体"/>
          <w:sz w:val="24"/>
          <w:szCs w:val="24"/>
          <w:lang w:val="zh-TW" w:eastAsia="zh-TW"/>
        </w:rPr>
      </w:pPr>
      <w:r>
        <w:rPr>
          <w:rFonts w:ascii="宋体" w:hAnsi="宋体" w:eastAsia="宋体" w:cs="宋体"/>
          <w:sz w:val="24"/>
          <w:szCs w:val="24"/>
          <w:lang w:val="zh-TW" w:eastAsia="zh-TW"/>
        </w:rPr>
        <w:t>环境科学与工程学院</w:t>
      </w:r>
    </w:p>
    <w:p>
      <w:pPr>
        <w:pStyle w:val="4"/>
        <w:spacing w:line="500" w:lineRule="exact"/>
        <w:ind w:left="5250" w:firstLine="720"/>
        <w:jc w:val="right"/>
        <w:rPr>
          <w:color w:val="auto"/>
        </w:rPr>
      </w:pPr>
      <w:r>
        <w:rPr>
          <w:rFonts w:ascii="宋体" w:hAnsi="宋体" w:eastAsia="宋体" w:cs="宋体"/>
          <w:b w:val="0"/>
          <w:bCs w:val="0"/>
          <w:color w:val="auto"/>
        </w:rPr>
        <w:t>20</w:t>
      </w:r>
      <w:r>
        <w:rPr>
          <w:rFonts w:hint="eastAsia" w:ascii="宋体" w:hAnsi="宋体" w:eastAsia="宋体" w:cs="宋体"/>
          <w:b w:val="0"/>
          <w:bCs w:val="0"/>
          <w:color w:val="auto"/>
          <w:lang w:val="en-US" w:eastAsia="zh-CN"/>
        </w:rPr>
        <w:t>20</w:t>
      </w:r>
      <w:r>
        <w:rPr>
          <w:rFonts w:ascii="宋体" w:hAnsi="宋体" w:eastAsia="宋体" w:cs="宋体"/>
          <w:b w:val="0"/>
          <w:bCs w:val="0"/>
          <w:color w:val="auto"/>
          <w:lang w:val="zh-TW" w:eastAsia="zh-TW"/>
        </w:rPr>
        <w:t>年</w:t>
      </w:r>
      <w:r>
        <w:rPr>
          <w:rFonts w:hint="eastAsia" w:ascii="宋体" w:hAnsi="宋体" w:eastAsia="宋体" w:cs="宋体"/>
          <w:b w:val="0"/>
          <w:bCs w:val="0"/>
          <w:color w:val="auto"/>
          <w:lang w:val="en-US" w:eastAsia="zh-CN"/>
        </w:rPr>
        <w:t>1</w:t>
      </w:r>
      <w:r>
        <w:rPr>
          <w:rFonts w:ascii="宋体" w:hAnsi="宋体" w:eastAsia="宋体" w:cs="宋体"/>
          <w:b w:val="0"/>
          <w:bCs w:val="0"/>
          <w:color w:val="auto"/>
          <w:lang w:val="zh-TW" w:eastAsia="zh-TW"/>
        </w:rPr>
        <w:t>月</w:t>
      </w:r>
      <w:r>
        <w:rPr>
          <w:rFonts w:hint="eastAsia" w:ascii="宋体" w:hAnsi="宋体" w:eastAsia="宋体" w:cs="宋体"/>
          <w:b w:val="0"/>
          <w:bCs w:val="0"/>
          <w:color w:val="auto"/>
          <w:lang w:val="en-US" w:eastAsia="zh-CN"/>
        </w:rPr>
        <w:t>19</w:t>
      </w:r>
      <w:r>
        <w:rPr>
          <w:rFonts w:ascii="宋体" w:hAnsi="宋体" w:eastAsia="宋体" w:cs="宋体"/>
          <w:b w:val="0"/>
          <w:bCs w:val="0"/>
          <w:color w:val="auto"/>
          <w:lang w:val="zh-CN"/>
        </w:rPr>
        <w:t>日</w:t>
      </w: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roman"/>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Helvetica Neue">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A56AF7"/>
    <w:multiLevelType w:val="singleLevel"/>
    <w:tmpl w:val="F3A56A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49"/>
    <w:rsid w:val="002A0AE0"/>
    <w:rsid w:val="006F1EF1"/>
    <w:rsid w:val="00741C7C"/>
    <w:rsid w:val="00782D49"/>
    <w:rsid w:val="00F0235B"/>
    <w:rsid w:val="05AD2CFA"/>
    <w:rsid w:val="12A85905"/>
    <w:rsid w:val="141A5CD8"/>
    <w:rsid w:val="17CD7010"/>
    <w:rsid w:val="21C51D73"/>
    <w:rsid w:val="2EF67D26"/>
    <w:rsid w:val="306A1898"/>
    <w:rsid w:val="39FB79D0"/>
    <w:rsid w:val="3B8B0166"/>
    <w:rsid w:val="43750502"/>
    <w:rsid w:val="480B58B7"/>
    <w:rsid w:val="4825763E"/>
    <w:rsid w:val="58230388"/>
    <w:rsid w:val="5C5033EF"/>
    <w:rsid w:val="67512815"/>
    <w:rsid w:val="6D516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cs="Times New Roman" w:eastAsiaTheme="minorEastAsia"/>
      <w:sz w:val="24"/>
      <w:szCs w:val="24"/>
      <w:lang w:val="en-US" w:eastAsia="en-US"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Indent"/>
    <w:qFormat/>
    <w:uiPriority w:val="0"/>
    <w:pPr>
      <w:widowControl w:val="0"/>
      <w:pBdr>
        <w:top w:val="none" w:color="auto" w:sz="0" w:space="0"/>
        <w:left w:val="none" w:color="auto" w:sz="0" w:space="0"/>
        <w:bottom w:val="none" w:color="auto" w:sz="0" w:space="0"/>
        <w:right w:val="none" w:color="auto" w:sz="0" w:space="0"/>
        <w:between w:val="none" w:color="auto" w:sz="0" w:space="0"/>
      </w:pBdr>
      <w:spacing w:line="380" w:lineRule="exact"/>
      <w:ind w:firstLine="480"/>
      <w:jc w:val="both"/>
    </w:pPr>
    <w:rPr>
      <w:rFonts w:ascii="宋体" w:hAnsi="宋体" w:eastAsia="宋体" w:cs="宋体"/>
      <w:color w:val="000000"/>
      <w:kern w:val="2"/>
      <w:sz w:val="24"/>
      <w:szCs w:val="24"/>
      <w:u w:color="000000"/>
      <w:lang w:val="en-US" w:eastAsia="zh-CN" w:bidi="ar-SA"/>
    </w:rPr>
  </w:style>
  <w:style w:type="paragraph" w:styleId="4">
    <w:name w:val="Date"/>
    <w:next w:val="5"/>
    <w:qFormat/>
    <w:uiPriority w:val="0"/>
    <w:pPr>
      <w:widowControl w:val="0"/>
      <w:pBdr>
        <w:top w:val="none" w:color="auto" w:sz="0" w:space="0"/>
        <w:left w:val="none" w:color="auto" w:sz="0" w:space="0"/>
        <w:bottom w:val="none" w:color="auto" w:sz="0" w:space="0"/>
        <w:right w:val="none" w:color="auto" w:sz="0" w:space="0"/>
        <w:between w:val="none" w:color="auto" w:sz="0" w:space="0"/>
      </w:pBdr>
      <w:ind w:left="100"/>
      <w:jc w:val="both"/>
    </w:pPr>
    <w:rPr>
      <w:rFonts w:ascii="楷体_GB2312" w:hAnsi="楷体_GB2312" w:eastAsia="楷体_GB2312" w:cs="楷体_GB2312"/>
      <w:b/>
      <w:bCs/>
      <w:color w:val="000000"/>
      <w:kern w:val="2"/>
      <w:sz w:val="24"/>
      <w:szCs w:val="24"/>
      <w:u w:color="000000"/>
      <w:lang w:val="en-US" w:eastAsia="zh-CN" w:bidi="ar-SA"/>
    </w:rPr>
  </w:style>
  <w:style w:type="paragraph" w:customStyle="1" w:styleId="5">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6">
    <w:name w:val="Balloon Text"/>
    <w:basedOn w:val="1"/>
    <w:link w:val="13"/>
    <w:semiHidden/>
    <w:unhideWhenUsed/>
    <w:qFormat/>
    <w:uiPriority w:val="99"/>
    <w:rPr>
      <w:sz w:val="18"/>
      <w:szCs w:val="18"/>
    </w:rPr>
  </w:style>
  <w:style w:type="paragraph" w:styleId="7">
    <w:name w:val="Normal (Web)"/>
    <w:qFormat/>
    <w:uiPriority w:val="0"/>
    <w:pPr>
      <w:pBdr>
        <w:top w:val="none" w:color="auto" w:sz="0" w:space="0"/>
        <w:left w:val="none" w:color="auto" w:sz="0" w:space="0"/>
        <w:bottom w:val="none" w:color="auto" w:sz="0" w:space="0"/>
        <w:right w:val="none" w:color="auto" w:sz="0" w:space="0"/>
        <w:between w:val="none" w:color="auto" w:sz="0" w:space="0"/>
      </w:pBdr>
      <w:spacing w:before="100" w:after="100"/>
    </w:pPr>
    <w:rPr>
      <w:rFonts w:ascii="宋体" w:hAnsi="宋体" w:eastAsia="宋体" w:cs="宋体"/>
      <w:color w:val="000000"/>
      <w:sz w:val="24"/>
      <w:szCs w:val="24"/>
      <w:u w:color="000000"/>
      <w:lang w:val="en-US" w:eastAsia="zh-CN" w:bidi="ar-SA"/>
    </w:rPr>
  </w:style>
  <w:style w:type="character" w:styleId="10">
    <w:name w:val="Hyperlink"/>
    <w:qFormat/>
    <w:uiPriority w:val="0"/>
    <w:rPr>
      <w:u w:val="single"/>
    </w:rPr>
  </w:style>
  <w:style w:type="table" w:customStyle="1" w:styleId="11">
    <w:name w:val="Table Normal"/>
    <w:qFormat/>
    <w:uiPriority w:val="0"/>
    <w:tblPr>
      <w:tblCellMar>
        <w:top w:w="0" w:type="dxa"/>
        <w:left w:w="0" w:type="dxa"/>
        <w:bottom w:w="0" w:type="dxa"/>
        <w:right w:w="0" w:type="dxa"/>
      </w:tblCellMar>
    </w:tblPr>
  </w:style>
  <w:style w:type="paragraph" w:customStyle="1" w:styleId="12">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13">
    <w:name w:val="批注框文本 Char"/>
    <w:basedOn w:val="9"/>
    <w:link w:val="6"/>
    <w:semiHidden/>
    <w:qFormat/>
    <w:uiPriority w:val="99"/>
    <w:rPr>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427</Words>
  <Characters>2437</Characters>
  <Lines>20</Lines>
  <Paragraphs>5</Paragraphs>
  <TotalTime>42</TotalTime>
  <ScaleCrop>false</ScaleCrop>
  <LinksUpToDate>false</LinksUpToDate>
  <CharactersWithSpaces>2859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2020-01-17T07:44:00Z</dcterms:created>
  <dc:creator>lenovo</dc:creator>
  <cp:lastModifiedBy>WPS_1488200083</cp:lastModifiedBy>
  <cp:lastPrinted>2020-01-17T07:26:00Z</cp:lastPrinted>
  <dcterms:modified xsi:type="dcterms:W3CDTF">2021-01-19T09:50:09Z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